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A00BC" w:rsidRPr="00A44871" w:rsidRDefault="002C4D45" w:rsidP="004E044B">
      <w:pPr>
        <w:keepNext/>
        <w:spacing w:before="0" w:after="0" w:line="240" w:lineRule="auto"/>
        <w:jc w:val="center"/>
        <w:rPr>
          <w:rFonts w:ascii="Times New Roman" w:hAnsi="Times New Roman"/>
          <w:sz w:val="26"/>
          <w:szCs w:val="26"/>
        </w:rPr>
      </w:pPr>
      <w:r>
        <w:rPr>
          <w:rFonts w:ascii="Times New Roman" w:eastAsia="Times New Roman" w:hAnsi="Times New Roman"/>
          <w:b/>
          <w:sz w:val="26"/>
        </w:rPr>
        <w:t>CẤP GIẤY PHÉP LÁI XE</w:t>
      </w:r>
    </w:p>
    <w:p w:rsidR="004E044B" w:rsidRPr="00A44871" w:rsidRDefault="004E044B" w:rsidP="004E044B">
      <w:pPr>
        <w:spacing w:before="0" w:after="0" w:line="240" w:lineRule="auto"/>
        <w:jc w:val="center"/>
        <w:rPr>
          <w:rFonts w:ascii="Times New Roman" w:hAnsi="Times New Roman"/>
        </w:rPr>
      </w:pPr>
      <w:r w:rsidRPr="00A44871">
        <w:rPr>
          <w:rFonts w:ascii="Times New Roman" w:hAnsi="Times New Roman"/>
          <w:noProof/>
        </w:rPr>
        <mc:AlternateContent>
          <mc:Choice Requires="wps">
            <w:drawing>
              <wp:anchor distT="0" distB="0" distL="114300" distR="114300" simplePos="0" relativeHeight="251659264" behindDoc="0" locked="0" layoutInCell="1" allowOverlap="1" wp14:anchorId="093D5B74" wp14:editId="7DB1EA15">
                <wp:simplePos x="0" y="0"/>
                <wp:positionH relativeFrom="column">
                  <wp:posOffset>2328748</wp:posOffset>
                </wp:positionH>
                <wp:positionV relativeFrom="paragraph">
                  <wp:posOffset>11024</wp:posOffset>
                </wp:positionV>
                <wp:extent cx="1192378" cy="0"/>
                <wp:effectExtent l="0" t="0" r="27305" b="19050"/>
                <wp:wrapNone/>
                <wp:docPr id="2" name="Straight Connector 2"/>
                <wp:cNvGraphicFramePr/>
                <a:graphic xmlns:a="http://schemas.openxmlformats.org/drawingml/2006/main">
                  <a:graphicData uri="http://schemas.microsoft.com/office/word/2010/wordprocessingShape">
                    <wps:wsp>
                      <wps:cNvCnPr/>
                      <wps:spPr>
                        <a:xfrm>
                          <a:off x="0" y="0"/>
                          <a:ext cx="119237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D2A8FB6"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83.35pt,.85pt" to="277.2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" strokecolor="black [3040]"/>
            </w:pict>
          </mc:Fallback>
        </mc:AlternateContent>
      </w:r>
    </w:p>
    <w:tbl>
      <w:tblPr>
        <w:tblStyle w:val="TableGrid"/>
        <w:tblW w:w="0" w:type="auto"/>
        <w:tblLook w:val="04A0" w:firstRow="1" w:lastRow="0" w:firstColumn="1" w:lastColumn="0" w:noHBand="0" w:noVBand="1"/>
      </w:tblPr>
      <w:tblGrid>
        <w:gridCol w:w="1218"/>
        <w:gridCol w:w="7957"/>
      </w:tblGrid>
      <w:tr w:rsidR="00A44871" w:rsidRPr="00A44871" w:rsidTr="004E044B">
        <w:trPr>
          <w:cantSplit/>
        </w:trPr>
        <w:tc>
          <w:tcPr>
            <w:tcW w:w="1242" w:type="dxa"/>
            <w:vMerge w:val="restart"/>
            <w:tcMar>
              <w:top w:w="80" w:type="dxa"/>
              <w:left w:w="100" w:type="dxa"/>
              <w:bottom w:w="80" w:type="dxa"/>
              <w:right w:w="100" w:type="dxa"/>
            </w:tcMar>
            <w:vAlign w:val="center"/>
          </w:tcPr>
          <w:p w:rsidR="00C14E90" w:rsidRDefault="00E7529E">
            <w:pPr>
              <w:jc w:val="center"/>
            </w:pPr>
            <w:r>
              <w:rPr>
                <w:rFonts w:ascii="Times New Roman" w:eastAsia="Times New Roman" w:hAnsi="Times New Roman"/>
                <w:b/>
                <w:sz w:val="26"/>
              </w:rPr>
              <w:t>1</w:t>
            </w:r>
          </w:p>
        </w:tc>
        <w:tc>
          <w:tcPr>
            <w:tcW w:w="8159" w:type="dxa"/>
            <w:tcMar>
              <w:top w:w="80" w:type="dxa"/>
              <w:left w:w="100" w:type="dxa"/>
              <w:bottom w:w="80" w:type="dxa"/>
              <w:right w:w="100" w:type="dxa"/>
            </w:tcMar>
          </w:tcPr>
          <w:p w:rsidR="00C14E90" w:rsidRDefault="00E7529E">
            <w:pPr>
              <w:keepNext/>
              <w:spacing w:after="120"/>
              <w:jc w:val="center"/>
            </w:pPr>
            <w:r>
              <w:rPr>
                <w:rFonts w:ascii="Times New Roman" w:eastAsia="Times New Roman" w:hAnsi="Times New Roman"/>
                <w:b/>
                <w:sz w:val="26"/>
              </w:rPr>
              <w:t>Trình tự thực hiện</w:t>
            </w:r>
          </w:p>
        </w:tc>
      </w:tr>
      <w:tr w:rsidR="00A44871" w:rsidRPr="00A44871" w:rsidTr="004E044B">
        <w:tc>
          <w:tcPr>
            <w:tcW w:w="1242" w:type="dxa"/>
            <w:vMerge/>
            <w:vAlign w:val="center"/>
          </w:tcPr>
          <w:p w:rsidR="005E14EE" w:rsidRPr="00A44871" w:rsidRDefault="005E14EE" w:rsidP="004E044B">
            <w:pPr>
              <w:jc w:val="center"/>
              <w:rPr>
                <w:rFonts w:ascii="Times New Roman" w:hAnsi="Times New Roman"/>
                <w:b/>
              </w:rPr>
            </w:pPr>
          </w:p>
        </w:tc>
        <w:tc>
          <w:tcPr>
            <w:tcW w:w="8159" w:type="dxa"/>
            <w:tcMar>
              <w:top w:w="80" w:type="dxa"/>
              <w:left w:w="100" w:type="dxa"/>
              <w:bottom w:w="80" w:type="dxa"/>
              <w:right w:w="100" w:type="dxa"/>
            </w:tcMar>
          </w:tcPr>
          <w:p w:rsidR="00C14E90" w:rsidRDefault="00E7529E">
            <w:pPr>
              <w:spacing w:line="312" w:lineRule="auto"/>
            </w:pPr>
            <w:r>
              <w:rPr>
                <w:rFonts w:ascii="Times New Roman" w:eastAsia="Times New Roman" w:hAnsi="Times New Roman"/>
                <w:b/>
                <w:sz w:val="26"/>
              </w:rPr>
              <w:t>a) Nộp hồ sơ TTHC:</w:t>
            </w:r>
          </w:p>
          <w:p w:rsidR="00C14E90" w:rsidRDefault="00E7529E">
            <w:pPr>
              <w:spacing w:line="312" w:lineRule="auto"/>
            </w:pPr>
            <w:r>
              <w:rPr>
                <w:rFonts w:ascii="Times New Roman" w:eastAsia="Times New Roman" w:hAnsi="Times New Roman"/>
                <w:sz w:val="26"/>
              </w:rPr>
              <w:t xml:space="preserve">- Đối với người dự sát hạch nộp qua cơ sở đào tạo lái xe: Cơ sở đào tạo lái xe nộp báo cáo đề nghị sát hạch kèm theo danh sách thí sinh đề nghị sát hạch cấp </w:t>
            </w:r>
            <w:r>
              <w:rPr>
                <w:rFonts w:ascii="Times New Roman" w:eastAsia="Times New Roman" w:hAnsi="Times New Roman"/>
                <w:sz w:val="26"/>
              </w:rPr>
              <w:t>giấy phép lái xe gửi đến Phòng Cảnh sát giao thông trước kỳ sát hạch ít nhất 07 ngày làm việc.</w:t>
            </w:r>
          </w:p>
          <w:p w:rsidR="00C14E90" w:rsidRDefault="00E7529E">
            <w:pPr>
              <w:spacing w:line="312" w:lineRule="auto"/>
            </w:pPr>
            <w:r>
              <w:rPr>
                <w:rFonts w:ascii="Times New Roman" w:eastAsia="Times New Roman" w:hAnsi="Times New Roman"/>
                <w:sz w:val="26"/>
              </w:rPr>
              <w:t>- Cá nhân đề nghị sát hạch gửi trực tuyến tại Cổng Dịch vụ công quốc gia hoặc qua Ứng dụng định danh quốc gia (VNeID) hoặc các ứng dụng của lực lượng Công an nhâ</w:t>
            </w:r>
            <w:r>
              <w:rPr>
                <w:rFonts w:ascii="Times New Roman" w:eastAsia="Times New Roman" w:hAnsi="Times New Roman"/>
                <w:sz w:val="26"/>
              </w:rPr>
              <w:t>n dân theo quy định; trường hợp hệ thống, các ứng dụng bị lỗi hoặc cơ sở hạ tầng chưa đáp ứng gửi trực tiếp đến Phòng Cảnh sát giao thông trước kỳ sát hạch lái xe ít nhất 07 ngày làm việc.</w:t>
            </w:r>
          </w:p>
          <w:p w:rsidR="00C14E90" w:rsidRDefault="00E7529E">
            <w:pPr>
              <w:spacing w:line="312" w:lineRule="auto"/>
            </w:pPr>
            <w:r>
              <w:rPr>
                <w:rFonts w:ascii="Times New Roman" w:eastAsia="Times New Roman" w:hAnsi="Times New Roman"/>
                <w:b/>
                <w:sz w:val="26"/>
              </w:rPr>
              <w:t>b) Giải quyết TTHC:</w:t>
            </w:r>
          </w:p>
          <w:p w:rsidR="00C14E90" w:rsidRDefault="00E7529E">
            <w:pPr>
              <w:spacing w:line="312" w:lineRule="auto"/>
            </w:pPr>
            <w:r>
              <w:rPr>
                <w:rFonts w:ascii="Times New Roman" w:eastAsia="Times New Roman" w:hAnsi="Times New Roman"/>
                <w:sz w:val="26"/>
              </w:rPr>
              <w:t>- Căn cứ kết quả kỳ sát hạch, Cục Cảnh sát giao</w:t>
            </w:r>
            <w:r>
              <w:rPr>
                <w:rFonts w:ascii="Times New Roman" w:eastAsia="Times New Roman" w:hAnsi="Times New Roman"/>
                <w:sz w:val="26"/>
              </w:rPr>
              <w:t xml:space="preserve"> thông cấp giấy phép lái xe điện tử cho người đạt kết quả kỳ sát hạch lái xe.</w:t>
            </w:r>
          </w:p>
          <w:p w:rsidR="00C14E90" w:rsidRDefault="00E7529E">
            <w:pPr>
              <w:spacing w:line="312" w:lineRule="auto"/>
            </w:pPr>
            <w:r>
              <w:rPr>
                <w:rFonts w:ascii="Times New Roman" w:eastAsia="Times New Roman" w:hAnsi="Times New Roman"/>
                <w:sz w:val="26"/>
              </w:rPr>
              <w:t xml:space="preserve">- Thời gian cấp giấy phép lái xe: Giấy phép lái xe điện tử được cấp và tích hợp vào hệ thống dữ liệu điện tử trong thời hạn 02 giờ kể từ thời điểm kết thúc kỳ sát hạch lái xe, </w:t>
            </w:r>
            <w:r>
              <w:rPr>
                <w:rFonts w:ascii="Times New Roman" w:eastAsia="Times New Roman" w:hAnsi="Times New Roman"/>
                <w:sz w:val="26"/>
              </w:rPr>
              <w:t>trong thời hạn 3,5 ngày làm việc Cục Cảnh sát giao thông, Phòng Cảnh sát giao thông in, trả giấy phép lái xe chất liệu PET (khi người dân có yêu cầu).</w:t>
            </w:r>
          </w:p>
        </w:tc>
      </w:tr>
      <w:tr w:rsidR="00A44871" w:rsidRPr="00A44871" w:rsidTr="004E044B">
        <w:trPr>
          <w:cantSplit/>
        </w:trPr>
        <w:tc>
          <w:tcPr>
            <w:tcW w:w="1242" w:type="dxa"/>
            <w:vMerge w:val="restart"/>
            <w:tcMar>
              <w:top w:w="80" w:type="dxa"/>
              <w:left w:w="100" w:type="dxa"/>
              <w:bottom w:w="80" w:type="dxa"/>
              <w:right w:w="100" w:type="dxa"/>
            </w:tcMar>
            <w:vAlign w:val="center"/>
          </w:tcPr>
          <w:p w:rsidR="00C14E90" w:rsidRDefault="00E7529E">
            <w:pPr>
              <w:jc w:val="center"/>
            </w:pPr>
            <w:r>
              <w:rPr>
                <w:rFonts w:ascii="Times New Roman" w:eastAsia="Times New Roman" w:hAnsi="Times New Roman"/>
                <w:b/>
                <w:sz w:val="26"/>
              </w:rPr>
              <w:t>2</w:t>
            </w:r>
          </w:p>
        </w:tc>
        <w:tc>
          <w:tcPr>
            <w:tcW w:w="8159" w:type="dxa"/>
            <w:tcMar>
              <w:top w:w="80" w:type="dxa"/>
              <w:left w:w="100" w:type="dxa"/>
              <w:bottom w:w="80" w:type="dxa"/>
              <w:right w:w="100" w:type="dxa"/>
            </w:tcMar>
          </w:tcPr>
          <w:p w:rsidR="00C14E90" w:rsidRDefault="00E7529E">
            <w:pPr>
              <w:keepNext/>
              <w:spacing w:after="120"/>
              <w:jc w:val="center"/>
            </w:pPr>
            <w:r>
              <w:rPr>
                <w:rFonts w:ascii="Times New Roman" w:eastAsia="Times New Roman" w:hAnsi="Times New Roman"/>
                <w:b/>
                <w:sz w:val="26"/>
              </w:rPr>
              <w:t>Đối tượng thực hiện</w:t>
            </w:r>
          </w:p>
        </w:tc>
      </w:tr>
      <w:tr w:rsidR="00A44871" w:rsidRPr="00A44871" w:rsidTr="004E044B">
        <w:tc>
          <w:tcPr>
            <w:tcW w:w="1242" w:type="dxa"/>
            <w:vMerge/>
            <w:vAlign w:val="center"/>
          </w:tcPr>
          <w:p w:rsidR="00935CBC" w:rsidRPr="00A44871" w:rsidRDefault="00935CBC" w:rsidP="004E044B">
            <w:pPr>
              <w:jc w:val="center"/>
              <w:rPr>
                <w:rFonts w:ascii="Times New Roman" w:hAnsi="Times New Roman"/>
                <w:b/>
              </w:rPr>
            </w:pPr>
          </w:p>
        </w:tc>
        <w:tc>
          <w:tcPr>
            <w:tcW w:w="8159" w:type="dxa"/>
            <w:tcMar>
              <w:top w:w="80" w:type="dxa"/>
              <w:left w:w="100" w:type="dxa"/>
              <w:bottom w:w="80" w:type="dxa"/>
              <w:right w:w="100" w:type="dxa"/>
            </w:tcMar>
          </w:tcPr>
          <w:p w:rsidR="00C14E90" w:rsidRDefault="00E7529E">
            <w:pPr>
              <w:spacing w:line="312" w:lineRule="auto"/>
              <w:jc w:val="center"/>
            </w:pPr>
            <w:r>
              <w:rPr>
                <w:rFonts w:ascii="Times New Roman" w:eastAsia="Times New Roman" w:hAnsi="Times New Roman"/>
                <w:sz w:val="26"/>
              </w:rPr>
              <w:t>Tổ chức, cá nhân.</w:t>
            </w:r>
          </w:p>
        </w:tc>
      </w:tr>
      <w:tr w:rsidR="00A44871" w:rsidRPr="00A44871" w:rsidTr="004E044B">
        <w:trPr>
          <w:cantSplit/>
        </w:trPr>
        <w:tc>
          <w:tcPr>
            <w:tcW w:w="1242" w:type="dxa"/>
            <w:vMerge w:val="restart"/>
            <w:tcMar>
              <w:top w:w="80" w:type="dxa"/>
              <w:left w:w="100" w:type="dxa"/>
              <w:bottom w:w="80" w:type="dxa"/>
              <w:right w:w="100" w:type="dxa"/>
            </w:tcMar>
            <w:vAlign w:val="center"/>
          </w:tcPr>
          <w:p w:rsidR="00C14E90" w:rsidRDefault="00E7529E">
            <w:pPr>
              <w:jc w:val="center"/>
            </w:pPr>
            <w:r>
              <w:rPr>
                <w:rFonts w:ascii="Times New Roman" w:eastAsia="Times New Roman" w:hAnsi="Times New Roman"/>
                <w:b/>
                <w:sz w:val="26"/>
              </w:rPr>
              <w:t>3</w:t>
            </w:r>
          </w:p>
        </w:tc>
        <w:tc>
          <w:tcPr>
            <w:tcW w:w="8159" w:type="dxa"/>
            <w:tcMar>
              <w:top w:w="80" w:type="dxa"/>
              <w:left w:w="100" w:type="dxa"/>
              <w:bottom w:w="80" w:type="dxa"/>
              <w:right w:w="100" w:type="dxa"/>
            </w:tcMar>
          </w:tcPr>
          <w:p w:rsidR="00C14E90" w:rsidRDefault="00E7529E">
            <w:pPr>
              <w:keepNext/>
              <w:spacing w:after="120"/>
              <w:jc w:val="center"/>
            </w:pPr>
            <w:r>
              <w:rPr>
                <w:rFonts w:ascii="Times New Roman" w:eastAsia="Times New Roman" w:hAnsi="Times New Roman"/>
                <w:b/>
                <w:sz w:val="26"/>
              </w:rPr>
              <w:t>Cơ quan thực hiện</w:t>
            </w:r>
          </w:p>
        </w:tc>
      </w:tr>
      <w:tr w:rsidR="00A44871" w:rsidRPr="00A44871" w:rsidTr="004E044B">
        <w:tc>
          <w:tcPr>
            <w:tcW w:w="1242" w:type="dxa"/>
            <w:vMerge/>
            <w:vAlign w:val="center"/>
          </w:tcPr>
          <w:p w:rsidR="00935CBC" w:rsidRPr="00A44871" w:rsidRDefault="00935CBC" w:rsidP="004E044B">
            <w:pPr>
              <w:jc w:val="center"/>
              <w:rPr>
                <w:rFonts w:ascii="Times New Roman" w:hAnsi="Times New Roman"/>
                <w:b/>
              </w:rPr>
            </w:pPr>
          </w:p>
        </w:tc>
        <w:tc>
          <w:tcPr>
            <w:tcW w:w="8159" w:type="dxa"/>
            <w:tcMar>
              <w:top w:w="80" w:type="dxa"/>
              <w:left w:w="100" w:type="dxa"/>
              <w:bottom w:w="80" w:type="dxa"/>
              <w:right w:w="100" w:type="dxa"/>
            </w:tcMar>
          </w:tcPr>
          <w:p w:rsidR="00C14E90" w:rsidRDefault="00E7529E">
            <w:pPr>
              <w:spacing w:line="312" w:lineRule="auto"/>
            </w:pPr>
            <w:r>
              <w:rPr>
                <w:rFonts w:ascii="Times New Roman" w:eastAsia="Times New Roman" w:hAnsi="Times New Roman"/>
                <w:sz w:val="26"/>
              </w:rPr>
              <w:t xml:space="preserve">- Cơ quan có thẩm quyền cấp giấy phép </w:t>
            </w:r>
            <w:r>
              <w:rPr>
                <w:rFonts w:ascii="Times New Roman" w:eastAsia="Times New Roman" w:hAnsi="Times New Roman"/>
                <w:sz w:val="26"/>
              </w:rPr>
              <w:t>lái xe: Phòng Cảnh sát giao thông.</w:t>
            </w:r>
          </w:p>
          <w:p w:rsidR="00C14E90" w:rsidRDefault="00E7529E">
            <w:pPr>
              <w:spacing w:line="312" w:lineRule="auto"/>
            </w:pPr>
            <w:r>
              <w:rPr>
                <w:rFonts w:ascii="Times New Roman" w:eastAsia="Times New Roman" w:hAnsi="Times New Roman"/>
                <w:sz w:val="26"/>
              </w:rPr>
              <w:t>- Cơ quan hoặc người có thẩm quyền được uỷ quyền hoặc phân cấp thực hiện: Không có.</w:t>
            </w:r>
          </w:p>
          <w:p w:rsidR="00C14E90" w:rsidRDefault="00E7529E">
            <w:pPr>
              <w:spacing w:line="312" w:lineRule="auto"/>
            </w:pPr>
            <w:r>
              <w:rPr>
                <w:rFonts w:ascii="Times New Roman" w:eastAsia="Times New Roman" w:hAnsi="Times New Roman"/>
                <w:sz w:val="26"/>
              </w:rPr>
              <w:t>- Cơ quan tiếp nhận hồ sơ và trả giấy phép lái xe: Phòng Cảnh sát giao thông.</w:t>
            </w:r>
          </w:p>
          <w:p w:rsidR="00C14E90" w:rsidRDefault="00E7529E">
            <w:pPr>
              <w:spacing w:line="312" w:lineRule="auto"/>
            </w:pPr>
            <w:r>
              <w:rPr>
                <w:rFonts w:ascii="Times New Roman" w:eastAsia="Times New Roman" w:hAnsi="Times New Roman"/>
                <w:sz w:val="26"/>
              </w:rPr>
              <w:t>- Cơ quan phối hợp: Không có.</w:t>
            </w:r>
          </w:p>
        </w:tc>
      </w:tr>
      <w:tr w:rsidR="00A44871" w:rsidRPr="00A44871" w:rsidTr="004E044B">
        <w:trPr>
          <w:cantSplit/>
        </w:trPr>
        <w:tc>
          <w:tcPr>
            <w:tcW w:w="1242" w:type="dxa"/>
            <w:vMerge w:val="restart"/>
            <w:tcMar>
              <w:top w:w="80" w:type="dxa"/>
              <w:left w:w="100" w:type="dxa"/>
              <w:bottom w:w="80" w:type="dxa"/>
              <w:right w:w="100" w:type="dxa"/>
            </w:tcMar>
            <w:vAlign w:val="center"/>
          </w:tcPr>
          <w:p w:rsidR="00C14E90" w:rsidRDefault="00E7529E">
            <w:pPr>
              <w:jc w:val="center"/>
            </w:pPr>
            <w:r>
              <w:rPr>
                <w:rFonts w:ascii="Times New Roman" w:eastAsia="Times New Roman" w:hAnsi="Times New Roman"/>
                <w:b/>
                <w:sz w:val="26"/>
              </w:rPr>
              <w:t>4</w:t>
            </w:r>
          </w:p>
        </w:tc>
        <w:tc>
          <w:tcPr>
            <w:tcW w:w="8159" w:type="dxa"/>
            <w:tcMar>
              <w:top w:w="80" w:type="dxa"/>
              <w:left w:w="100" w:type="dxa"/>
              <w:bottom w:w="80" w:type="dxa"/>
              <w:right w:w="100" w:type="dxa"/>
            </w:tcMar>
          </w:tcPr>
          <w:p w:rsidR="00C14E90" w:rsidRDefault="00E7529E">
            <w:pPr>
              <w:keepNext/>
              <w:spacing w:after="120"/>
              <w:jc w:val="center"/>
            </w:pPr>
            <w:r>
              <w:rPr>
                <w:rFonts w:ascii="Times New Roman" w:eastAsia="Times New Roman" w:hAnsi="Times New Roman"/>
                <w:b/>
                <w:sz w:val="26"/>
              </w:rPr>
              <w:t>Cách thức thực hiện</w:t>
            </w:r>
          </w:p>
        </w:tc>
      </w:tr>
      <w:tr w:rsidR="00A44871" w:rsidRPr="00A44871" w:rsidTr="004E044B">
        <w:tc>
          <w:tcPr>
            <w:tcW w:w="1242" w:type="dxa"/>
            <w:vMerge/>
            <w:vAlign w:val="center"/>
          </w:tcPr>
          <w:p w:rsidR="00935CBC" w:rsidRPr="00A44871" w:rsidRDefault="00935CBC" w:rsidP="004E044B">
            <w:pPr>
              <w:jc w:val="center"/>
              <w:rPr>
                <w:rFonts w:ascii="Times New Roman" w:hAnsi="Times New Roman"/>
                <w:b/>
              </w:rPr>
            </w:pPr>
          </w:p>
        </w:tc>
        <w:tc>
          <w:tcPr>
            <w:tcW w:w="8159" w:type="dxa"/>
            <w:tcMar>
              <w:top w:w="80" w:type="dxa"/>
              <w:left w:w="100" w:type="dxa"/>
              <w:bottom w:w="80" w:type="dxa"/>
              <w:right w:w="100" w:type="dxa"/>
            </w:tcMar>
          </w:tcPr>
          <w:p w:rsidR="00C14E90" w:rsidRDefault="00E7529E">
            <w:pPr>
              <w:spacing w:line="312" w:lineRule="auto"/>
            </w:pPr>
            <w:r>
              <w:rPr>
                <w:rFonts w:ascii="Times New Roman" w:eastAsia="Times New Roman" w:hAnsi="Times New Roman"/>
                <w:sz w:val="26"/>
              </w:rPr>
              <w:t xml:space="preserve">Nộp </w:t>
            </w:r>
            <w:r>
              <w:rPr>
                <w:rFonts w:ascii="Times New Roman" w:eastAsia="Times New Roman" w:hAnsi="Times New Roman"/>
                <w:sz w:val="26"/>
              </w:rPr>
              <w:t xml:space="preserve">trực tuyến tại Cổng Dịch vụ công quốc gia hoặc qua Ứng dụng định danh quốc gia (VNeID) hoặc các ứng dụng của lực lượng Công an nhân </w:t>
            </w:r>
            <w:r>
              <w:rPr>
                <w:rFonts w:ascii="Times New Roman" w:eastAsia="Times New Roman" w:hAnsi="Times New Roman"/>
                <w:sz w:val="26"/>
              </w:rPr>
              <w:lastRenderedPageBreak/>
              <w:t>dân theo quy định; trường hợp hệ thống, các ứng dụng bị lỗi hoặc cơ sở hạ tầng chưa đáp ứng gửi trực tiếp đến Phòng Cảnh sát</w:t>
            </w:r>
            <w:r>
              <w:rPr>
                <w:rFonts w:ascii="Times New Roman" w:eastAsia="Times New Roman" w:hAnsi="Times New Roman"/>
                <w:sz w:val="26"/>
              </w:rPr>
              <w:t xml:space="preserve"> giao thông.</w:t>
            </w:r>
          </w:p>
        </w:tc>
      </w:tr>
      <w:tr w:rsidR="00A44871" w:rsidRPr="00A44871" w:rsidTr="004E044B">
        <w:trPr>
          <w:cantSplit/>
        </w:trPr>
        <w:tc>
          <w:tcPr>
            <w:tcW w:w="1242" w:type="dxa"/>
            <w:vMerge w:val="restart"/>
            <w:tcMar>
              <w:top w:w="80" w:type="dxa"/>
              <w:left w:w="100" w:type="dxa"/>
              <w:bottom w:w="80" w:type="dxa"/>
              <w:right w:w="100" w:type="dxa"/>
            </w:tcMar>
            <w:vAlign w:val="center"/>
          </w:tcPr>
          <w:p w:rsidR="00C14E90" w:rsidRDefault="00E7529E">
            <w:pPr>
              <w:jc w:val="center"/>
            </w:pPr>
            <w:r>
              <w:rPr>
                <w:rFonts w:ascii="Times New Roman" w:eastAsia="Times New Roman" w:hAnsi="Times New Roman"/>
                <w:b/>
                <w:sz w:val="26"/>
              </w:rPr>
              <w:lastRenderedPageBreak/>
              <w:t>5</w:t>
            </w:r>
          </w:p>
        </w:tc>
        <w:tc>
          <w:tcPr>
            <w:tcW w:w="8159" w:type="dxa"/>
            <w:tcMar>
              <w:top w:w="80" w:type="dxa"/>
              <w:left w:w="100" w:type="dxa"/>
              <w:bottom w:w="80" w:type="dxa"/>
              <w:right w:w="100" w:type="dxa"/>
            </w:tcMar>
          </w:tcPr>
          <w:p w:rsidR="00C14E90" w:rsidRDefault="00E7529E">
            <w:pPr>
              <w:keepNext/>
              <w:spacing w:after="120"/>
              <w:jc w:val="center"/>
            </w:pPr>
            <w:r>
              <w:rPr>
                <w:rFonts w:ascii="Times New Roman" w:eastAsia="Times New Roman" w:hAnsi="Times New Roman"/>
                <w:b/>
                <w:sz w:val="26"/>
              </w:rPr>
              <w:t>Kết quả thực hiện</w:t>
            </w:r>
          </w:p>
        </w:tc>
      </w:tr>
      <w:tr w:rsidR="00A44871" w:rsidRPr="00A44871" w:rsidTr="004E044B">
        <w:tc>
          <w:tcPr>
            <w:tcW w:w="1242" w:type="dxa"/>
            <w:vMerge/>
            <w:vAlign w:val="center"/>
          </w:tcPr>
          <w:p w:rsidR="00935CBC" w:rsidRPr="00A44871" w:rsidRDefault="00935CBC" w:rsidP="004E044B">
            <w:pPr>
              <w:jc w:val="center"/>
              <w:rPr>
                <w:rFonts w:ascii="Times New Roman" w:hAnsi="Times New Roman"/>
                <w:b/>
              </w:rPr>
            </w:pPr>
          </w:p>
        </w:tc>
        <w:tc>
          <w:tcPr>
            <w:tcW w:w="8159" w:type="dxa"/>
            <w:tcMar>
              <w:top w:w="80" w:type="dxa"/>
              <w:left w:w="100" w:type="dxa"/>
              <w:bottom w:w="80" w:type="dxa"/>
              <w:right w:w="100" w:type="dxa"/>
            </w:tcMar>
          </w:tcPr>
          <w:p w:rsidR="00C14E90" w:rsidRDefault="00E7529E">
            <w:pPr>
              <w:spacing w:line="312" w:lineRule="auto"/>
              <w:jc w:val="center"/>
            </w:pPr>
            <w:r>
              <w:rPr>
                <w:rFonts w:ascii="Times New Roman" w:eastAsia="Times New Roman" w:hAnsi="Times New Roman"/>
                <w:sz w:val="26"/>
              </w:rPr>
              <w:t>Giấy phép lái xe.</w:t>
            </w:r>
          </w:p>
        </w:tc>
      </w:tr>
      <w:tr w:rsidR="00A44871" w:rsidRPr="00A44871" w:rsidTr="004E044B">
        <w:trPr>
          <w:cantSplit/>
        </w:trPr>
        <w:tc>
          <w:tcPr>
            <w:tcW w:w="1242" w:type="dxa"/>
            <w:vMerge w:val="restart"/>
            <w:tcMar>
              <w:top w:w="80" w:type="dxa"/>
              <w:left w:w="100" w:type="dxa"/>
              <w:bottom w:w="80" w:type="dxa"/>
              <w:right w:w="100" w:type="dxa"/>
            </w:tcMar>
            <w:vAlign w:val="center"/>
          </w:tcPr>
          <w:p w:rsidR="00C14E90" w:rsidRDefault="00E7529E">
            <w:pPr>
              <w:jc w:val="center"/>
            </w:pPr>
            <w:r>
              <w:rPr>
                <w:rFonts w:ascii="Times New Roman" w:eastAsia="Times New Roman" w:hAnsi="Times New Roman"/>
                <w:b/>
                <w:sz w:val="26"/>
              </w:rPr>
              <w:t>6</w:t>
            </w:r>
          </w:p>
        </w:tc>
        <w:tc>
          <w:tcPr>
            <w:tcW w:w="8159" w:type="dxa"/>
            <w:tcMar>
              <w:top w:w="80" w:type="dxa"/>
              <w:left w:w="100" w:type="dxa"/>
              <w:bottom w:w="80" w:type="dxa"/>
              <w:right w:w="100" w:type="dxa"/>
            </w:tcMar>
          </w:tcPr>
          <w:p w:rsidR="00C14E90" w:rsidRDefault="00E7529E">
            <w:pPr>
              <w:keepNext/>
              <w:spacing w:after="120"/>
              <w:jc w:val="center"/>
            </w:pPr>
            <w:r>
              <w:rPr>
                <w:rFonts w:ascii="Times New Roman" w:eastAsia="Times New Roman" w:hAnsi="Times New Roman"/>
                <w:b/>
                <w:sz w:val="26"/>
              </w:rPr>
              <w:t>Thời hạn giải quyết</w:t>
            </w:r>
          </w:p>
        </w:tc>
      </w:tr>
      <w:tr w:rsidR="00A44871" w:rsidRPr="00A44871" w:rsidTr="004E044B">
        <w:tc>
          <w:tcPr>
            <w:tcW w:w="1242" w:type="dxa"/>
            <w:vMerge/>
            <w:vAlign w:val="center"/>
          </w:tcPr>
          <w:p w:rsidR="00BD528F" w:rsidRPr="00A44871" w:rsidRDefault="00BD528F" w:rsidP="004E044B">
            <w:pPr>
              <w:jc w:val="center"/>
              <w:rPr>
                <w:rFonts w:ascii="Times New Roman" w:hAnsi="Times New Roman"/>
                <w:b/>
              </w:rPr>
            </w:pPr>
          </w:p>
        </w:tc>
        <w:tc>
          <w:tcPr>
            <w:tcW w:w="8159" w:type="dxa"/>
            <w:tcMar>
              <w:top w:w="80" w:type="dxa"/>
              <w:left w:w="100" w:type="dxa"/>
              <w:bottom w:w="80" w:type="dxa"/>
              <w:right w:w="100" w:type="dxa"/>
            </w:tcMar>
          </w:tcPr>
          <w:p w:rsidR="00C14E90" w:rsidRDefault="00E7529E">
            <w:pPr>
              <w:spacing w:line="312" w:lineRule="auto"/>
            </w:pPr>
            <w:r>
              <w:rPr>
                <w:rFonts w:ascii="Times New Roman" w:eastAsia="Times New Roman" w:hAnsi="Times New Roman"/>
                <w:sz w:val="26"/>
              </w:rPr>
              <w:t xml:space="preserve">3,5 ngày làm việc đối với giấy phép lái xe bằng chất liệu PET và 02 giờ đối với giấy phép lái xe điện tử kể từ thời điểm kết thúc kỳ sát hạch lái xe và người đạt kết quả kỳ sát </w:t>
            </w:r>
            <w:r>
              <w:rPr>
                <w:rFonts w:ascii="Times New Roman" w:eastAsia="Times New Roman" w:hAnsi="Times New Roman"/>
                <w:sz w:val="26"/>
              </w:rPr>
              <w:t>hạch đã hoàn thành nghĩa vụ nộp lệ phí cấp giấy phép lái xe.</w:t>
            </w:r>
          </w:p>
        </w:tc>
      </w:tr>
      <w:tr w:rsidR="00A44871" w:rsidRPr="00A44871" w:rsidTr="004E044B">
        <w:trPr>
          <w:cantSplit/>
        </w:trPr>
        <w:tc>
          <w:tcPr>
            <w:tcW w:w="1242" w:type="dxa"/>
            <w:vMerge w:val="restart"/>
            <w:tcMar>
              <w:top w:w="80" w:type="dxa"/>
              <w:left w:w="100" w:type="dxa"/>
              <w:bottom w:w="80" w:type="dxa"/>
              <w:right w:w="100" w:type="dxa"/>
            </w:tcMar>
            <w:vAlign w:val="center"/>
          </w:tcPr>
          <w:p w:rsidR="00C14E90" w:rsidRDefault="00E7529E">
            <w:pPr>
              <w:jc w:val="center"/>
            </w:pPr>
            <w:r>
              <w:rPr>
                <w:rFonts w:ascii="Times New Roman" w:eastAsia="Times New Roman" w:hAnsi="Times New Roman"/>
                <w:b/>
                <w:sz w:val="26"/>
              </w:rPr>
              <w:t>7</w:t>
            </w:r>
          </w:p>
        </w:tc>
        <w:tc>
          <w:tcPr>
            <w:tcW w:w="8159" w:type="dxa"/>
            <w:tcMar>
              <w:top w:w="80" w:type="dxa"/>
              <w:left w:w="100" w:type="dxa"/>
              <w:bottom w:w="80" w:type="dxa"/>
              <w:right w:w="100" w:type="dxa"/>
            </w:tcMar>
          </w:tcPr>
          <w:p w:rsidR="00C14E90" w:rsidRDefault="00E7529E">
            <w:pPr>
              <w:keepNext/>
              <w:spacing w:after="120"/>
              <w:jc w:val="center"/>
            </w:pPr>
            <w:r>
              <w:rPr>
                <w:rFonts w:ascii="Times New Roman" w:eastAsia="Times New Roman" w:hAnsi="Times New Roman"/>
                <w:b/>
                <w:sz w:val="26"/>
              </w:rPr>
              <w:t>Thành phần hồ sơ</w:t>
            </w:r>
          </w:p>
        </w:tc>
      </w:tr>
      <w:tr w:rsidR="00A44871" w:rsidRPr="00A44871" w:rsidTr="004E044B">
        <w:tc>
          <w:tcPr>
            <w:tcW w:w="1242" w:type="dxa"/>
            <w:vMerge/>
            <w:vAlign w:val="center"/>
          </w:tcPr>
          <w:p w:rsidR="00BD528F" w:rsidRPr="00A44871" w:rsidRDefault="00BD528F" w:rsidP="004E044B">
            <w:pPr>
              <w:jc w:val="center"/>
              <w:rPr>
                <w:rFonts w:ascii="Times New Roman" w:hAnsi="Times New Roman"/>
                <w:b/>
              </w:rPr>
            </w:pPr>
          </w:p>
        </w:tc>
        <w:tc>
          <w:tcPr>
            <w:tcW w:w="8159" w:type="dxa"/>
            <w:tcMar>
              <w:top w:w="80" w:type="dxa"/>
              <w:left w:w="100" w:type="dxa"/>
              <w:bottom w:w="80" w:type="dxa"/>
              <w:right w:w="100" w:type="dxa"/>
            </w:tcMar>
          </w:tcPr>
          <w:p w:rsidR="00C14E90" w:rsidRDefault="00E7529E">
            <w:pPr>
              <w:spacing w:line="312" w:lineRule="auto"/>
            </w:pPr>
            <w:r>
              <w:rPr>
                <w:rFonts w:ascii="Times New Roman" w:eastAsia="Times New Roman" w:hAnsi="Times New Roman"/>
                <w:sz w:val="26"/>
              </w:rPr>
              <w:t>- Hồ sơ đề nghị sát hạch của cơ sở đào tạo lái xe 01 bộ, gồm: Báo cáo đề nghị tổ chức sát hạch theo Mẫu 02 Phụ lục VII kèm theo danh sách thí sinh đề nghị sát hạch để cấp gi</w:t>
            </w:r>
            <w:r>
              <w:rPr>
                <w:rFonts w:ascii="Times New Roman" w:eastAsia="Times New Roman" w:hAnsi="Times New Roman"/>
                <w:sz w:val="26"/>
              </w:rPr>
              <w:t>ấy phép lái xe theo mẫu 03 Phụ lục VII ban hành kèm theo Thông tư số 108/2026/TT-BCA ngày 29/6/2026 của Bộ trưởng Bộ Công an và hồ sơ đề nghị sát hạch của cá nhân theo quy định.</w:t>
            </w:r>
          </w:p>
          <w:p w:rsidR="00C14E90" w:rsidRDefault="00E7529E">
            <w:pPr>
              <w:spacing w:line="312" w:lineRule="auto"/>
            </w:pPr>
            <w:r>
              <w:rPr>
                <w:rFonts w:ascii="Times New Roman" w:eastAsia="Times New Roman" w:hAnsi="Times New Roman"/>
                <w:sz w:val="26"/>
              </w:rPr>
              <w:t>- Hồ sơ đề nghị sát hạch của cá nhân 01 bộ, gồm:</w:t>
            </w:r>
          </w:p>
          <w:p w:rsidR="00C14E90" w:rsidRDefault="00E7529E">
            <w:pPr>
              <w:spacing w:line="312" w:lineRule="auto"/>
            </w:pPr>
            <w:r>
              <w:rPr>
                <w:rFonts w:ascii="Times New Roman" w:eastAsia="Times New Roman" w:hAnsi="Times New Roman"/>
                <w:sz w:val="26"/>
              </w:rPr>
              <w:t>+ Chứng chỉ sơ cấp hoặc chứng</w:t>
            </w:r>
            <w:r>
              <w:rPr>
                <w:rFonts w:ascii="Times New Roman" w:eastAsia="Times New Roman" w:hAnsi="Times New Roman"/>
                <w:sz w:val="26"/>
              </w:rPr>
              <w:t xml:space="preserve"> chỉ đào tạo hoặc giấy xác nhận hoàn thành khóa đào tạo đối với thí sinh dự sát hạch lái xe hạng A1, A, B1, B, C1, C, D1, D2, D, BE, C1E, CE, D1E, D2E, DE.</w:t>
            </w:r>
          </w:p>
          <w:p w:rsidR="00C14E90" w:rsidRDefault="00E7529E">
            <w:pPr>
              <w:spacing w:line="312" w:lineRule="auto"/>
            </w:pPr>
            <w:r>
              <w:rPr>
                <w:rFonts w:ascii="Times New Roman" w:eastAsia="Times New Roman" w:hAnsi="Times New Roman"/>
                <w:sz w:val="26"/>
              </w:rPr>
              <w:t xml:space="preserve">+ Giấy khám sức khỏe của người lái xe còn hiệu lực (bản điện tử), trường hợp hệ thống bị lỗi thì sử </w:t>
            </w:r>
            <w:r>
              <w:rPr>
                <w:rFonts w:ascii="Times New Roman" w:eastAsia="Times New Roman" w:hAnsi="Times New Roman"/>
                <w:sz w:val="26"/>
              </w:rPr>
              <w:t>dụng bản giấy do cơ sở khám bệnh, chữa bệnh đủ tiêu chuẩn theo quy định của pháp luật về khám bệnh, chữa bệnh cấp.</w:t>
            </w:r>
          </w:p>
          <w:p w:rsidR="00C14E90" w:rsidRDefault="00E7529E">
            <w:pPr>
              <w:spacing w:line="312" w:lineRule="auto"/>
            </w:pPr>
            <w:r>
              <w:rPr>
                <w:rFonts w:ascii="Times New Roman" w:eastAsia="Times New Roman" w:hAnsi="Times New Roman"/>
                <w:sz w:val="26"/>
              </w:rPr>
              <w:t>+ Bản sao hoặc bản sao điện tử một trong các giấy tờ sau: chứng minh thư ngoại giao, chứng minh thư công vụ, thị thực hoặc thẻ tạm trú còn th</w:t>
            </w:r>
            <w:r>
              <w:rPr>
                <w:rFonts w:ascii="Times New Roman" w:eastAsia="Times New Roman" w:hAnsi="Times New Roman"/>
                <w:sz w:val="26"/>
              </w:rPr>
              <w:t>ời hạn từ 90 ngày trở lên, thẻ thường trú còn giá trị (đối với người nước ngoài). Trường hợp cá nhân thực hiện thủ tục nộp bản sao thì phải xuất trình bản chính để đối chiếu; trường hợp cá nhân nộp bản sao có giá trị sử dụng thay bản chính theo quy định củ</w:t>
            </w:r>
            <w:r>
              <w:rPr>
                <w:rFonts w:ascii="Times New Roman" w:eastAsia="Times New Roman" w:hAnsi="Times New Roman"/>
                <w:sz w:val="26"/>
              </w:rPr>
              <w:t>a pháp luật về chứng thực thì không phải xuất trình bản chính.</w:t>
            </w:r>
          </w:p>
          <w:p w:rsidR="00C14E90" w:rsidRDefault="00E7529E">
            <w:pPr>
              <w:spacing w:line="312" w:lineRule="auto"/>
            </w:pPr>
            <w:r>
              <w:rPr>
                <w:rFonts w:ascii="Times New Roman" w:eastAsia="Times New Roman" w:hAnsi="Times New Roman"/>
                <w:sz w:val="26"/>
              </w:rPr>
              <w:t>+ Biên bản tổng hợp kết quả sát hạch của các kỳ sát hạch trước đối với trường hợp người không đạt kết quả sát hạch, có nhu cầu đăng ký sát hạch lại.</w:t>
            </w:r>
          </w:p>
          <w:p w:rsidR="00C14E90" w:rsidRDefault="00E7529E">
            <w:pPr>
              <w:spacing w:line="312" w:lineRule="auto"/>
            </w:pPr>
            <w:r>
              <w:rPr>
                <w:rFonts w:ascii="Times New Roman" w:eastAsia="Times New Roman" w:hAnsi="Times New Roman"/>
                <w:sz w:val="26"/>
              </w:rPr>
              <w:lastRenderedPageBreak/>
              <w:t>- Hồ sơ đề nghị sát hạch cấp giấy phép lái x</w:t>
            </w:r>
            <w:r>
              <w:rPr>
                <w:rFonts w:ascii="Times New Roman" w:eastAsia="Times New Roman" w:hAnsi="Times New Roman"/>
                <w:sz w:val="26"/>
              </w:rPr>
              <w:t xml:space="preserve">e đối với trường hợp giấy phép lái xe quá thời hạn sử dụng bổ sung gồm: Bản sao giấy phép lái xe, trường hợp giấy phép lái xe bị mất thì cung cấp thông tin về giấy phép lái xe; Bản sao hoặc bản sao điện tử một trong các giấy tờ: chứng minh thư ngoại giao, </w:t>
            </w:r>
            <w:r>
              <w:rPr>
                <w:rFonts w:ascii="Times New Roman" w:eastAsia="Times New Roman" w:hAnsi="Times New Roman"/>
                <w:sz w:val="26"/>
              </w:rPr>
              <w:t>chứng minh thư công vụ, thị thực hoặc thẻ tạm trú còn thời hạn từ 90 ngày trở lên, thẻ thường trú còn giá trị (đối với người nước ngoài). Trường hợp cá nhân thực hiện thủ tục nộp bản sao, bản điện tử không có chứng thực thì phải xuất trình bản chính để đối</w:t>
            </w:r>
            <w:r>
              <w:rPr>
                <w:rFonts w:ascii="Times New Roman" w:eastAsia="Times New Roman" w:hAnsi="Times New Roman"/>
                <w:sz w:val="26"/>
              </w:rPr>
              <w:t xml:space="preserve"> chiếu; trường hợp cá nhân nộp bản sao, bản điện tử có giá trị sử dụng thay bản chính theo quy định của pháp luật về chứng thực thì không phải xuất trình bản chính; Giấy phép lái xe quân sự do Bộ Quốc phòng cấp hoặc xác nhận của cơ quan đã cấp đối với trườ</w:t>
            </w:r>
            <w:r>
              <w:rPr>
                <w:rFonts w:ascii="Times New Roman" w:eastAsia="Times New Roman" w:hAnsi="Times New Roman"/>
                <w:sz w:val="26"/>
              </w:rPr>
              <w:t>ng hợp mất giấy phép lái xe (đối với giấy phép lái xe quân sự do Bộ Quốc phòng cấp); Giấy khám sức khỏe của người lái xe còn hiệu lực (bản điện tử), trường hợp hệ thống bị lỗi thì sử dụng bản giấy do cơ sở khám bệnh, chữa bệnh đủ tiêu chuẩn theo quy định c</w:t>
            </w:r>
            <w:r>
              <w:rPr>
                <w:rFonts w:ascii="Times New Roman" w:eastAsia="Times New Roman" w:hAnsi="Times New Roman"/>
                <w:sz w:val="26"/>
              </w:rPr>
              <w:t>ủa pháp luật về khám bệnh, chữa bệnh cấp; Bản sao giấy tờ chứng minh thôi không còn phục vụ trong lực lượng Quân đội nhân dân, Công an nhân dân (đối với trường hợp giấy phép lái xe quân sự do Bộ Quốc phòng cấp, giấy phép lái xe trong Công an nhân dân).</w:t>
            </w:r>
          </w:p>
        </w:tc>
      </w:tr>
      <w:tr w:rsidR="00A44871" w:rsidRPr="00A44871" w:rsidTr="004E044B">
        <w:trPr>
          <w:cantSplit/>
        </w:trPr>
        <w:tc>
          <w:tcPr>
            <w:tcW w:w="1242" w:type="dxa"/>
            <w:vMerge w:val="restart"/>
            <w:tcMar>
              <w:top w:w="80" w:type="dxa"/>
              <w:left w:w="100" w:type="dxa"/>
              <w:bottom w:w="80" w:type="dxa"/>
              <w:right w:w="100" w:type="dxa"/>
            </w:tcMar>
            <w:vAlign w:val="center"/>
          </w:tcPr>
          <w:p w:rsidR="00C14E90" w:rsidRDefault="00E7529E">
            <w:pPr>
              <w:jc w:val="center"/>
            </w:pPr>
            <w:r>
              <w:rPr>
                <w:rFonts w:ascii="Times New Roman" w:eastAsia="Times New Roman" w:hAnsi="Times New Roman"/>
                <w:b/>
                <w:sz w:val="26"/>
              </w:rPr>
              <w:lastRenderedPageBreak/>
              <w:t>8</w:t>
            </w:r>
          </w:p>
        </w:tc>
        <w:tc>
          <w:tcPr>
            <w:tcW w:w="8159" w:type="dxa"/>
            <w:tcMar>
              <w:top w:w="80" w:type="dxa"/>
              <w:left w:w="100" w:type="dxa"/>
              <w:bottom w:w="80" w:type="dxa"/>
              <w:right w:w="100" w:type="dxa"/>
            </w:tcMar>
          </w:tcPr>
          <w:p w:rsidR="00C14E90" w:rsidRDefault="00E7529E">
            <w:pPr>
              <w:keepNext/>
              <w:spacing w:after="120"/>
              <w:jc w:val="center"/>
            </w:pPr>
            <w:r>
              <w:rPr>
                <w:rFonts w:ascii="Times New Roman" w:eastAsia="Times New Roman" w:hAnsi="Times New Roman"/>
                <w:b/>
                <w:sz w:val="26"/>
              </w:rPr>
              <w:t>Số lượng hồ sơ</w:t>
            </w:r>
          </w:p>
        </w:tc>
      </w:tr>
      <w:tr w:rsidR="00A44871" w:rsidRPr="00A44871" w:rsidTr="004E044B">
        <w:tc>
          <w:tcPr>
            <w:tcW w:w="1242" w:type="dxa"/>
            <w:vMerge/>
            <w:vAlign w:val="center"/>
          </w:tcPr>
          <w:p w:rsidR="007A4B92" w:rsidRPr="00A44871" w:rsidRDefault="007A4B92" w:rsidP="004E044B">
            <w:pPr>
              <w:jc w:val="center"/>
              <w:rPr>
                <w:rFonts w:ascii="Times New Roman" w:hAnsi="Times New Roman"/>
                <w:b/>
              </w:rPr>
            </w:pPr>
          </w:p>
        </w:tc>
        <w:tc>
          <w:tcPr>
            <w:tcW w:w="8159" w:type="dxa"/>
            <w:tcMar>
              <w:top w:w="80" w:type="dxa"/>
              <w:left w:w="100" w:type="dxa"/>
              <w:bottom w:w="80" w:type="dxa"/>
              <w:right w:w="100" w:type="dxa"/>
            </w:tcMar>
          </w:tcPr>
          <w:p w:rsidR="00C14E90" w:rsidRDefault="00E7529E">
            <w:pPr>
              <w:spacing w:line="312" w:lineRule="auto"/>
              <w:jc w:val="center"/>
            </w:pPr>
            <w:r>
              <w:rPr>
                <w:rFonts w:ascii="Times New Roman" w:eastAsia="Times New Roman" w:hAnsi="Times New Roman"/>
                <w:sz w:val="26"/>
              </w:rPr>
              <w:t>01 (một) bộ.</w:t>
            </w:r>
          </w:p>
        </w:tc>
      </w:tr>
      <w:tr w:rsidR="00A44871" w:rsidRPr="00A44871" w:rsidTr="004E044B">
        <w:trPr>
          <w:cantSplit/>
        </w:trPr>
        <w:tc>
          <w:tcPr>
            <w:tcW w:w="1242" w:type="dxa"/>
            <w:vMerge w:val="restart"/>
            <w:tcMar>
              <w:top w:w="80" w:type="dxa"/>
              <w:left w:w="100" w:type="dxa"/>
              <w:bottom w:w="80" w:type="dxa"/>
              <w:right w:w="100" w:type="dxa"/>
            </w:tcMar>
            <w:vAlign w:val="center"/>
          </w:tcPr>
          <w:p w:rsidR="00C14E90" w:rsidRDefault="00E7529E">
            <w:pPr>
              <w:jc w:val="center"/>
            </w:pPr>
            <w:r>
              <w:rPr>
                <w:rFonts w:ascii="Times New Roman" w:eastAsia="Times New Roman" w:hAnsi="Times New Roman"/>
                <w:b/>
                <w:sz w:val="26"/>
              </w:rPr>
              <w:t>9</w:t>
            </w:r>
          </w:p>
        </w:tc>
        <w:tc>
          <w:tcPr>
            <w:tcW w:w="8159" w:type="dxa"/>
            <w:tcMar>
              <w:top w:w="80" w:type="dxa"/>
              <w:left w:w="100" w:type="dxa"/>
              <w:bottom w:w="80" w:type="dxa"/>
              <w:right w:w="100" w:type="dxa"/>
            </w:tcMar>
          </w:tcPr>
          <w:p w:rsidR="00C14E90" w:rsidRDefault="00E7529E">
            <w:pPr>
              <w:keepNext/>
              <w:spacing w:after="120"/>
              <w:jc w:val="center"/>
            </w:pPr>
            <w:r>
              <w:rPr>
                <w:rFonts w:ascii="Times New Roman" w:eastAsia="Times New Roman" w:hAnsi="Times New Roman"/>
                <w:b/>
                <w:sz w:val="26"/>
              </w:rPr>
              <w:t>Yêu cầu, điều kiện</w:t>
            </w:r>
          </w:p>
        </w:tc>
      </w:tr>
      <w:tr w:rsidR="00A44871" w:rsidRPr="00A44871" w:rsidTr="004E044B">
        <w:tc>
          <w:tcPr>
            <w:tcW w:w="1242" w:type="dxa"/>
            <w:vMerge/>
            <w:vAlign w:val="center"/>
          </w:tcPr>
          <w:p w:rsidR="00444ECB" w:rsidRPr="00A44871" w:rsidRDefault="00444ECB" w:rsidP="004E044B">
            <w:pPr>
              <w:jc w:val="center"/>
              <w:rPr>
                <w:rFonts w:ascii="Times New Roman" w:hAnsi="Times New Roman"/>
                <w:b/>
              </w:rPr>
            </w:pPr>
          </w:p>
        </w:tc>
        <w:tc>
          <w:tcPr>
            <w:tcW w:w="8159" w:type="dxa"/>
            <w:tcMar>
              <w:top w:w="80" w:type="dxa"/>
              <w:left w:w="100" w:type="dxa"/>
              <w:bottom w:w="80" w:type="dxa"/>
              <w:right w:w="100" w:type="dxa"/>
            </w:tcMar>
          </w:tcPr>
          <w:p w:rsidR="00C14E90" w:rsidRDefault="00E7529E">
            <w:pPr>
              <w:spacing w:line="312" w:lineRule="auto"/>
            </w:pPr>
            <w:r>
              <w:rPr>
                <w:rFonts w:ascii="Times New Roman" w:eastAsia="Times New Roman" w:hAnsi="Times New Roman"/>
                <w:sz w:val="26"/>
              </w:rPr>
              <w:t>- Là công dân Việt Nam, người nước ngoài được phép cư trú hoặc đang làm việc, học tập tại Việt Nam.</w:t>
            </w:r>
          </w:p>
          <w:p w:rsidR="00C14E90" w:rsidRDefault="00E7529E">
            <w:pPr>
              <w:spacing w:line="312" w:lineRule="auto"/>
            </w:pPr>
            <w:r>
              <w:rPr>
                <w:rFonts w:ascii="Times New Roman" w:eastAsia="Times New Roman" w:hAnsi="Times New Roman"/>
                <w:sz w:val="26"/>
              </w:rPr>
              <w:t xml:space="preserve">- Đủ tuổi (tính đến ngày dự sát hạch lái xe), sức khỏe theo quy định tại khoản 1, 2 Điều 59 Luật Trật </w:t>
            </w:r>
            <w:r>
              <w:rPr>
                <w:rFonts w:ascii="Times New Roman" w:eastAsia="Times New Roman" w:hAnsi="Times New Roman"/>
                <w:sz w:val="26"/>
              </w:rPr>
              <w:t>tự, an toàn giao thông đường bộ.</w:t>
            </w:r>
          </w:p>
          <w:p w:rsidR="00C14E90" w:rsidRDefault="00E7529E">
            <w:pPr>
              <w:spacing w:line="312" w:lineRule="auto"/>
            </w:pPr>
            <w:r>
              <w:rPr>
                <w:rFonts w:ascii="Times New Roman" w:eastAsia="Times New Roman" w:hAnsi="Times New Roman"/>
                <w:sz w:val="26"/>
              </w:rPr>
              <w:t>- Được cơ đào tạo lái xe xác nhận hoàn thành khóa đào tạo lái xe hoặc được cấp chứng chỉ sơ cấp hoặc giấy xác nhận hoàn thành chương trình đào tạo theo đúng quy định.</w:t>
            </w:r>
          </w:p>
          <w:p w:rsidR="00C14E90" w:rsidRDefault="00E7529E">
            <w:pPr>
              <w:spacing w:line="312" w:lineRule="auto"/>
            </w:pPr>
            <w:r>
              <w:rPr>
                <w:rFonts w:ascii="Times New Roman" w:eastAsia="Times New Roman" w:hAnsi="Times New Roman"/>
                <w:sz w:val="26"/>
              </w:rPr>
              <w:t>- Người có giấy phép lái xe ô tô các hạng quá thời hạn s</w:t>
            </w:r>
            <w:r>
              <w:rPr>
                <w:rFonts w:ascii="Times New Roman" w:eastAsia="Times New Roman" w:hAnsi="Times New Roman"/>
                <w:sz w:val="26"/>
              </w:rPr>
              <w:t xml:space="preserve">ử dụng; mất giấy phép lái xe và giấy phép lái xe ô tô đó quá thời hạn sử dụng kể cả giấy phép lái xe quân sự do Bộ Quốc phòng cấp, giấy phép lái xe trong Công an nhân dân khi thôi không còn làm nhiệm vụ quốc phòng, an ninh. Người có giấy phép lái xe thuộc </w:t>
            </w:r>
            <w:r>
              <w:rPr>
                <w:rFonts w:ascii="Times New Roman" w:eastAsia="Times New Roman" w:hAnsi="Times New Roman"/>
                <w:sz w:val="26"/>
              </w:rPr>
              <w:t xml:space="preserve">các trường hợp này phải có tên trong hệ thống thông tin </w:t>
            </w:r>
            <w:r>
              <w:rPr>
                <w:rFonts w:ascii="Times New Roman" w:eastAsia="Times New Roman" w:hAnsi="Times New Roman"/>
                <w:sz w:val="26"/>
              </w:rPr>
              <w:lastRenderedPageBreak/>
              <w:t>giấy phép lái xe tại Cục Cảnh sát giao thông hoặc bảng kê danh sách cấp giấy phép lái xe (sổ quản lý), giấy phép lái xe quân sự do Bộ Quốc phòng cấp bị mất thì phải có xác nhận của cơ quan đã cấp.</w:t>
            </w:r>
          </w:p>
          <w:p w:rsidR="00C14E90" w:rsidRDefault="00E7529E">
            <w:pPr>
              <w:spacing w:line="312" w:lineRule="auto"/>
            </w:pPr>
            <w:r>
              <w:rPr>
                <w:rFonts w:ascii="Times New Roman" w:eastAsia="Times New Roman" w:hAnsi="Times New Roman"/>
                <w:sz w:val="26"/>
              </w:rPr>
              <w:t>+ T</w:t>
            </w:r>
            <w:r>
              <w:rPr>
                <w:rFonts w:ascii="Times New Roman" w:eastAsia="Times New Roman" w:hAnsi="Times New Roman"/>
                <w:sz w:val="26"/>
              </w:rPr>
              <w:t>rường hợp giấy phép lái xe quá hạn từ đủ 30 ngày đến dưới 01 năm kể từ ngày hết hạn thì phải sát hạch lại lý thuyết để cấp giấy phép lái xe.</w:t>
            </w:r>
          </w:p>
          <w:p w:rsidR="00C14E90" w:rsidRDefault="00E7529E">
            <w:pPr>
              <w:spacing w:line="312" w:lineRule="auto"/>
            </w:pPr>
            <w:r>
              <w:rPr>
                <w:rFonts w:ascii="Times New Roman" w:eastAsia="Times New Roman" w:hAnsi="Times New Roman"/>
                <w:sz w:val="26"/>
              </w:rPr>
              <w:t>+ Trường hợp giấy phép lái xe quá hạn từ đủ 01 năm trở lên kể từ ngày hết hạn thì phải sát hạch lại lý thuyết, thực</w:t>
            </w:r>
            <w:r>
              <w:rPr>
                <w:rFonts w:ascii="Times New Roman" w:eastAsia="Times New Roman" w:hAnsi="Times New Roman"/>
                <w:sz w:val="26"/>
              </w:rPr>
              <w:t xml:space="preserve"> hành lái xe trong hình và trên đường để cấp giấy phép lái xe theo quy định.</w:t>
            </w:r>
          </w:p>
        </w:tc>
      </w:tr>
      <w:tr w:rsidR="00A44871" w:rsidRPr="00A44871" w:rsidTr="004E044B">
        <w:trPr>
          <w:cantSplit/>
        </w:trPr>
        <w:tc>
          <w:tcPr>
            <w:tcW w:w="1242" w:type="dxa"/>
            <w:vMerge w:val="restart"/>
            <w:tcMar>
              <w:top w:w="80" w:type="dxa"/>
              <w:left w:w="100" w:type="dxa"/>
              <w:bottom w:w="80" w:type="dxa"/>
              <w:right w:w="100" w:type="dxa"/>
            </w:tcMar>
            <w:vAlign w:val="center"/>
          </w:tcPr>
          <w:p w:rsidR="00C14E90" w:rsidRDefault="00E7529E">
            <w:pPr>
              <w:jc w:val="center"/>
            </w:pPr>
            <w:r>
              <w:rPr>
                <w:rFonts w:ascii="Times New Roman" w:eastAsia="Times New Roman" w:hAnsi="Times New Roman"/>
                <w:b/>
                <w:sz w:val="26"/>
              </w:rPr>
              <w:lastRenderedPageBreak/>
              <w:t>10</w:t>
            </w:r>
          </w:p>
        </w:tc>
        <w:tc>
          <w:tcPr>
            <w:tcW w:w="8159" w:type="dxa"/>
            <w:tcMar>
              <w:top w:w="80" w:type="dxa"/>
              <w:left w:w="100" w:type="dxa"/>
              <w:bottom w:w="80" w:type="dxa"/>
              <w:right w:w="100" w:type="dxa"/>
            </w:tcMar>
          </w:tcPr>
          <w:p w:rsidR="00C14E90" w:rsidRDefault="00E7529E">
            <w:pPr>
              <w:keepNext/>
              <w:spacing w:after="120"/>
              <w:jc w:val="center"/>
            </w:pPr>
            <w:r>
              <w:rPr>
                <w:rFonts w:ascii="Times New Roman" w:eastAsia="Times New Roman" w:hAnsi="Times New Roman"/>
                <w:b/>
                <w:sz w:val="26"/>
              </w:rPr>
              <w:t>Mẫu đơn, tờ khai</w:t>
            </w:r>
          </w:p>
        </w:tc>
      </w:tr>
      <w:tr w:rsidR="00A44871" w:rsidRPr="00A44871" w:rsidTr="004E044B">
        <w:tc>
          <w:tcPr>
            <w:tcW w:w="1242" w:type="dxa"/>
            <w:vMerge/>
            <w:vAlign w:val="center"/>
          </w:tcPr>
          <w:p w:rsidR="00444ECB" w:rsidRPr="00A44871" w:rsidRDefault="00444ECB" w:rsidP="004E044B">
            <w:pPr>
              <w:jc w:val="center"/>
              <w:rPr>
                <w:rFonts w:ascii="Times New Roman" w:hAnsi="Times New Roman"/>
                <w:b/>
              </w:rPr>
            </w:pPr>
          </w:p>
        </w:tc>
        <w:tc>
          <w:tcPr>
            <w:tcW w:w="8159" w:type="dxa"/>
            <w:tcMar>
              <w:top w:w="80" w:type="dxa"/>
              <w:left w:w="100" w:type="dxa"/>
              <w:bottom w:w="80" w:type="dxa"/>
              <w:right w:w="100" w:type="dxa"/>
            </w:tcMar>
          </w:tcPr>
          <w:p w:rsidR="00C14E90" w:rsidRDefault="00E7529E">
            <w:pPr>
              <w:spacing w:line="312" w:lineRule="auto"/>
            </w:pPr>
            <w:r>
              <w:rPr>
                <w:rFonts w:ascii="Times New Roman" w:eastAsia="Times New Roman" w:hAnsi="Times New Roman"/>
                <w:sz w:val="26"/>
              </w:rPr>
              <w:t xml:space="preserve">Báo cáo đề nghị tổ chức sát hạch theo Mẫu 02 Phụ lục VII kèm theo danh sách thí sinh đề nghị sát hạch để cấp giấy phép lái xe theo Mẫu 03 Phụ lục VII ban </w:t>
            </w:r>
            <w:r>
              <w:rPr>
                <w:rFonts w:ascii="Times New Roman" w:eastAsia="Times New Roman" w:hAnsi="Times New Roman"/>
                <w:sz w:val="26"/>
              </w:rPr>
              <w:t>hành kèm theo Thông tư số 108/2026/TT- BCA ngày 29/6/2026.</w:t>
            </w:r>
          </w:p>
        </w:tc>
      </w:tr>
      <w:tr w:rsidR="00A44871" w:rsidRPr="00A44871" w:rsidTr="004E044B">
        <w:trPr>
          <w:cantSplit/>
        </w:trPr>
        <w:tc>
          <w:tcPr>
            <w:tcW w:w="1242" w:type="dxa"/>
            <w:vMerge w:val="restart"/>
            <w:tcMar>
              <w:top w:w="80" w:type="dxa"/>
              <w:left w:w="100" w:type="dxa"/>
              <w:bottom w:w="80" w:type="dxa"/>
              <w:right w:w="100" w:type="dxa"/>
            </w:tcMar>
            <w:vAlign w:val="center"/>
          </w:tcPr>
          <w:p w:rsidR="00C14E90" w:rsidRDefault="00E7529E">
            <w:pPr>
              <w:jc w:val="center"/>
            </w:pPr>
            <w:r>
              <w:rPr>
                <w:rFonts w:ascii="Times New Roman" w:eastAsia="Times New Roman" w:hAnsi="Times New Roman"/>
                <w:b/>
                <w:sz w:val="26"/>
              </w:rPr>
              <w:t>11</w:t>
            </w:r>
          </w:p>
        </w:tc>
        <w:tc>
          <w:tcPr>
            <w:tcW w:w="8159" w:type="dxa"/>
            <w:tcMar>
              <w:top w:w="80" w:type="dxa"/>
              <w:left w:w="100" w:type="dxa"/>
              <w:bottom w:w="80" w:type="dxa"/>
              <w:right w:w="100" w:type="dxa"/>
            </w:tcMar>
          </w:tcPr>
          <w:p w:rsidR="00C14E90" w:rsidRDefault="00E7529E">
            <w:pPr>
              <w:keepNext/>
              <w:spacing w:after="120"/>
              <w:jc w:val="center"/>
            </w:pPr>
            <w:r>
              <w:rPr>
                <w:rFonts w:ascii="Times New Roman" w:eastAsia="Times New Roman" w:hAnsi="Times New Roman"/>
                <w:b/>
                <w:sz w:val="26"/>
              </w:rPr>
              <w:t>Phí, lệ phí</w:t>
            </w:r>
          </w:p>
        </w:tc>
      </w:tr>
      <w:tr w:rsidR="00A44871" w:rsidRPr="00A44871" w:rsidTr="004E044B">
        <w:tc>
          <w:tcPr>
            <w:tcW w:w="1242" w:type="dxa"/>
            <w:vMerge/>
            <w:vAlign w:val="center"/>
          </w:tcPr>
          <w:p w:rsidR="00444ECB" w:rsidRPr="00A44871" w:rsidRDefault="00444ECB" w:rsidP="004E044B">
            <w:pPr>
              <w:jc w:val="center"/>
              <w:rPr>
                <w:rFonts w:ascii="Times New Roman" w:hAnsi="Times New Roman"/>
                <w:b/>
              </w:rPr>
            </w:pPr>
          </w:p>
        </w:tc>
        <w:tc>
          <w:tcPr>
            <w:tcW w:w="8159" w:type="dxa"/>
            <w:tcMar>
              <w:top w:w="80" w:type="dxa"/>
              <w:left w:w="100" w:type="dxa"/>
              <w:bottom w:w="80" w:type="dxa"/>
              <w:right w:w="100" w:type="dxa"/>
            </w:tcMar>
          </w:tcPr>
          <w:p w:rsidR="00C14E90" w:rsidRDefault="00E7529E">
            <w:pPr>
              <w:spacing w:line="312" w:lineRule="auto"/>
            </w:pPr>
            <w:r>
              <w:rPr>
                <w:rFonts w:ascii="Times New Roman" w:eastAsia="Times New Roman" w:hAnsi="Times New Roman"/>
                <w:sz w:val="26"/>
              </w:rPr>
              <w:t>- Phí sát hạch lái xe:</w:t>
            </w:r>
          </w:p>
          <w:p w:rsidR="00C14E90" w:rsidRDefault="00E7529E">
            <w:pPr>
              <w:spacing w:line="312" w:lineRule="auto"/>
            </w:pPr>
            <w:r>
              <w:rPr>
                <w:rFonts w:ascii="Times New Roman" w:eastAsia="Times New Roman" w:hAnsi="Times New Roman"/>
                <w:sz w:val="26"/>
              </w:rPr>
              <w:t>+ Đối với thi sát hạch lái xe các hạng xe A1, A, B1: Sát hạch lý thuyết: 60.000 đồng/lần, Sát hạch thực hành: 70.000 đồng/lần.</w:t>
            </w:r>
          </w:p>
          <w:p w:rsidR="00C14E90" w:rsidRDefault="00E7529E">
            <w:pPr>
              <w:spacing w:line="312" w:lineRule="auto"/>
            </w:pPr>
            <w:r>
              <w:rPr>
                <w:rFonts w:ascii="Times New Roman" w:eastAsia="Times New Roman" w:hAnsi="Times New Roman"/>
                <w:sz w:val="26"/>
              </w:rPr>
              <w:t>+ Đối với thi sát hạch lái xe</w:t>
            </w:r>
            <w:r>
              <w:rPr>
                <w:rFonts w:ascii="Times New Roman" w:eastAsia="Times New Roman" w:hAnsi="Times New Roman"/>
                <w:sz w:val="26"/>
              </w:rPr>
              <w:t xml:space="preserve"> ô tô (hạng xe B, C1, C, D1, D2, D, BE, CE, C1E, D1E, D2E, DE): Sát hạch lý thuyết: 100.000 đồng/lần, Sát hạch thực hành trong hình: 350.000 đồng/lần, Sát hạch thực hành trên đường giao thông: 80.000 đồng/lần.</w:t>
            </w:r>
          </w:p>
          <w:p w:rsidR="00C14E90" w:rsidRDefault="00E7529E">
            <w:pPr>
              <w:spacing w:line="312" w:lineRule="auto"/>
            </w:pPr>
            <w:r>
              <w:rPr>
                <w:rFonts w:ascii="Times New Roman" w:eastAsia="Times New Roman" w:hAnsi="Times New Roman"/>
                <w:sz w:val="26"/>
              </w:rPr>
              <w:t>- Lệ phí cấp giấy phép lái xe: 115.000 đồng.</w:t>
            </w:r>
          </w:p>
        </w:tc>
      </w:tr>
      <w:tr w:rsidR="00A44871" w:rsidRPr="00A44871" w:rsidTr="004E044B">
        <w:trPr>
          <w:cantSplit/>
        </w:trPr>
        <w:tc>
          <w:tcPr>
            <w:tcW w:w="1242" w:type="dxa"/>
            <w:vMerge w:val="restart"/>
            <w:tcMar>
              <w:top w:w="80" w:type="dxa"/>
              <w:left w:w="100" w:type="dxa"/>
              <w:bottom w:w="80" w:type="dxa"/>
              <w:right w:w="100" w:type="dxa"/>
            </w:tcMar>
            <w:vAlign w:val="center"/>
          </w:tcPr>
          <w:p w:rsidR="00C14E90" w:rsidRDefault="00E7529E">
            <w:pPr>
              <w:jc w:val="center"/>
            </w:pPr>
            <w:r>
              <w:rPr>
                <w:rFonts w:ascii="Times New Roman" w:eastAsia="Times New Roman" w:hAnsi="Times New Roman"/>
                <w:b/>
                <w:sz w:val="26"/>
              </w:rPr>
              <w:t>12</w:t>
            </w:r>
          </w:p>
        </w:tc>
        <w:tc>
          <w:tcPr>
            <w:tcW w:w="8159" w:type="dxa"/>
            <w:tcMar>
              <w:top w:w="80" w:type="dxa"/>
              <w:left w:w="100" w:type="dxa"/>
              <w:bottom w:w="80" w:type="dxa"/>
              <w:right w:w="100" w:type="dxa"/>
            </w:tcMar>
          </w:tcPr>
          <w:p w:rsidR="00C14E90" w:rsidRDefault="00E7529E">
            <w:pPr>
              <w:keepNext/>
              <w:spacing w:after="120"/>
              <w:jc w:val="center"/>
            </w:pPr>
            <w:r>
              <w:rPr>
                <w:rFonts w:ascii="Times New Roman" w:eastAsia="Times New Roman" w:hAnsi="Times New Roman"/>
                <w:b/>
                <w:sz w:val="26"/>
              </w:rPr>
              <w:t>Căn cứ pháp lý</w:t>
            </w:r>
          </w:p>
        </w:tc>
      </w:tr>
      <w:tr w:rsidR="00444ECB" w:rsidRPr="00A44871" w:rsidTr="005E14EE">
        <w:tc>
          <w:tcPr>
            <w:tcW w:w="1242" w:type="dxa"/>
            <w:vMerge/>
          </w:tcPr>
          <w:p w:rsidR="00444ECB" w:rsidRPr="00A44871" w:rsidRDefault="00444ECB" w:rsidP="00444ECB">
            <w:pPr>
              <w:jc w:val="center"/>
              <w:rPr>
                <w:rFonts w:ascii="Times New Roman" w:hAnsi="Times New Roman"/>
                <w:b/>
              </w:rPr>
            </w:pPr>
          </w:p>
        </w:tc>
        <w:tc>
          <w:tcPr>
            <w:tcW w:w="8159" w:type="dxa"/>
            <w:tcMar>
              <w:top w:w="80" w:type="dxa"/>
              <w:left w:w="100" w:type="dxa"/>
              <w:bottom w:w="80" w:type="dxa"/>
              <w:right w:w="100" w:type="dxa"/>
            </w:tcMar>
          </w:tcPr>
          <w:p w:rsidR="00C14E90" w:rsidRPr="00264485" w:rsidRDefault="00E7529E">
            <w:pPr>
              <w:spacing w:line="276" w:lineRule="auto"/>
              <w:rPr>
                <w:sz w:val="26"/>
                <w:szCs w:val="26"/>
              </w:rPr>
            </w:pPr>
            <w:bookmarkStart w:id="0" w:name="_GoBack"/>
            <w:r w:rsidRPr="00264485">
              <w:rPr>
                <w:rFonts w:ascii="Times New Roman" w:eastAsia="Times New Roman" w:hAnsi="Times New Roman"/>
                <w:sz w:val="26"/>
                <w:szCs w:val="26"/>
              </w:rPr>
              <w:t>- Thông tư số 108/2026/TT-BCA ngày 29/6/2026 của Bộ trưởng Bộ Công an quy định về sát hạch, cấp giấy phép lái xe; cấp, sử dụng giấy phép lái xe quốc tế.</w:t>
            </w:r>
          </w:p>
          <w:p w:rsidR="00C14E90" w:rsidRDefault="00E7529E">
            <w:pPr>
              <w:spacing w:line="276" w:lineRule="auto"/>
            </w:pPr>
            <w:r w:rsidRPr="00264485">
              <w:rPr>
                <w:rFonts w:ascii="Times New Roman" w:eastAsia="Times New Roman" w:hAnsi="Times New Roman"/>
                <w:sz w:val="26"/>
                <w:szCs w:val="26"/>
              </w:rPr>
              <w:t xml:space="preserve">- Thông tư số 154/2025/TT-BTC ngày 31/12/2025 của Bộ trưởng Bộ Tài chính quy định </w:t>
            </w:r>
            <w:r w:rsidRPr="00264485">
              <w:rPr>
                <w:rFonts w:ascii="Times New Roman" w:eastAsia="Times New Roman" w:hAnsi="Times New Roman"/>
                <w:sz w:val="26"/>
                <w:szCs w:val="26"/>
              </w:rPr>
              <w:t>mức thu, chế độ thu, nộp phí sát hạch lái xe, lệ phí cấp bằng, chứng chỉ được hoạt động trên các loại phương tiện và lệ phí đăng ký, cấp biển xe máy chuyên dùng.</w:t>
            </w:r>
            <w:bookmarkEnd w:id="0"/>
          </w:p>
        </w:tc>
      </w:tr>
    </w:tbl>
    <w:p w:rsidR="00E7529E" w:rsidRDefault="00E7529E"/>
    <w:sectPr w:rsidR="00E7529E" w:rsidSect="00B24410">
      <w:headerReference w:type="default" r:id="rId6"/>
      <w:pgSz w:w="11907" w:h="16839" w:code="9"/>
      <w:pgMar w:top="1021" w:right="1021" w:bottom="1021" w:left="1701"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7529E" w:rsidRDefault="00E7529E" w:rsidP="00B24410">
      <w:pPr>
        <w:spacing w:before="0" w:after="0" w:line="240" w:lineRule="auto"/>
      </w:pPr>
      <w:r>
        <w:separator/>
      </w:r>
    </w:p>
  </w:endnote>
  <w:endnote w:type="continuationSeparator" w:id="0">
    <w:p w:rsidR="00E7529E" w:rsidRDefault="00E7529E" w:rsidP="00B24410">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Bold">
    <w:altName w:val="Times New Roman"/>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7529E" w:rsidRDefault="00E7529E" w:rsidP="00B24410">
      <w:pPr>
        <w:spacing w:before="0" w:after="0" w:line="240" w:lineRule="auto"/>
      </w:pPr>
      <w:r>
        <w:separator/>
      </w:r>
    </w:p>
  </w:footnote>
  <w:footnote w:type="continuationSeparator" w:id="0">
    <w:p w:rsidR="00E7529E" w:rsidRDefault="00E7529E" w:rsidP="00B24410">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88784810"/>
      <w:docPartObj>
        <w:docPartGallery w:val="Page Numbers (Top of Page)"/>
        <w:docPartUnique/>
      </w:docPartObj>
    </w:sdtPr>
    <w:sdtEndPr>
      <w:rPr>
        <w:noProof/>
      </w:rPr>
    </w:sdtEndPr>
    <w:sdtContent>
      <w:p w:rsidR="00B24410" w:rsidRDefault="00B24410">
        <w:pPr>
          <w:pStyle w:val="Header"/>
          <w:jc w:val="center"/>
        </w:pPr>
        <w:r>
          <w:fldChar w:fldCharType="begin"/>
        </w:r>
        <w:r>
          <w:instrText xml:space="preserve"> PAGE   \* MERGEFORMAT </w:instrText>
        </w:r>
        <w:r>
          <w:fldChar w:fldCharType="separate"/>
        </w:r>
        <w:r w:rsidR="002F2AC3">
          <w:rPr>
            <w:noProof/>
          </w:rPr>
          <w:t>3</w:t>
        </w:r>
        <w:r>
          <w:rPr>
            <w:noProof/>
          </w:rPr>
          <w:fldChar w:fldCharType="end"/>
        </w:r>
      </w:p>
    </w:sdtContent>
  </w:sdt>
  <w:p w:rsidR="00B24410" w:rsidRDefault="00B2441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54CC"/>
    <w:rsid w:val="00006071"/>
    <w:rsid w:val="00073163"/>
    <w:rsid w:val="0008657C"/>
    <w:rsid w:val="001114F7"/>
    <w:rsid w:val="00130923"/>
    <w:rsid w:val="00164753"/>
    <w:rsid w:val="00166C5E"/>
    <w:rsid w:val="001E6564"/>
    <w:rsid w:val="00202443"/>
    <w:rsid w:val="00206967"/>
    <w:rsid w:val="002274AF"/>
    <w:rsid w:val="00235207"/>
    <w:rsid w:val="0024373F"/>
    <w:rsid w:val="00264485"/>
    <w:rsid w:val="00284F6C"/>
    <w:rsid w:val="002A5305"/>
    <w:rsid w:val="002C4D45"/>
    <w:rsid w:val="002F20E5"/>
    <w:rsid w:val="002F2AC3"/>
    <w:rsid w:val="003132ED"/>
    <w:rsid w:val="004129FC"/>
    <w:rsid w:val="00444ECB"/>
    <w:rsid w:val="004E044B"/>
    <w:rsid w:val="004F7CCF"/>
    <w:rsid w:val="00591058"/>
    <w:rsid w:val="00591329"/>
    <w:rsid w:val="005E14EE"/>
    <w:rsid w:val="005E6B1F"/>
    <w:rsid w:val="00617AFE"/>
    <w:rsid w:val="00660B47"/>
    <w:rsid w:val="006953BD"/>
    <w:rsid w:val="00711298"/>
    <w:rsid w:val="007158E3"/>
    <w:rsid w:val="0071601C"/>
    <w:rsid w:val="00721731"/>
    <w:rsid w:val="007254B8"/>
    <w:rsid w:val="00742BE1"/>
    <w:rsid w:val="00745CBF"/>
    <w:rsid w:val="007A4B92"/>
    <w:rsid w:val="007A77AC"/>
    <w:rsid w:val="007B371D"/>
    <w:rsid w:val="00935CBC"/>
    <w:rsid w:val="009E560C"/>
    <w:rsid w:val="009F62C9"/>
    <w:rsid w:val="00A04EF5"/>
    <w:rsid w:val="00A44871"/>
    <w:rsid w:val="00A55C1C"/>
    <w:rsid w:val="00AA7540"/>
    <w:rsid w:val="00AB5F1D"/>
    <w:rsid w:val="00AC5EEB"/>
    <w:rsid w:val="00AF00EC"/>
    <w:rsid w:val="00B24410"/>
    <w:rsid w:val="00B27687"/>
    <w:rsid w:val="00B80C25"/>
    <w:rsid w:val="00BA43A8"/>
    <w:rsid w:val="00BD528F"/>
    <w:rsid w:val="00BE6F92"/>
    <w:rsid w:val="00BF27C0"/>
    <w:rsid w:val="00BF29BB"/>
    <w:rsid w:val="00C14E90"/>
    <w:rsid w:val="00C40FDF"/>
    <w:rsid w:val="00C62364"/>
    <w:rsid w:val="00CA43E2"/>
    <w:rsid w:val="00CD7DE5"/>
    <w:rsid w:val="00D35515"/>
    <w:rsid w:val="00DD54CC"/>
    <w:rsid w:val="00DE164F"/>
    <w:rsid w:val="00DE5F3B"/>
    <w:rsid w:val="00DE71FB"/>
    <w:rsid w:val="00DF71D4"/>
    <w:rsid w:val="00E31BBA"/>
    <w:rsid w:val="00E67546"/>
    <w:rsid w:val="00E7529E"/>
    <w:rsid w:val="00E9662D"/>
    <w:rsid w:val="00EA00BC"/>
    <w:rsid w:val="00EA5CE1"/>
    <w:rsid w:val="00FA29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D683ADA-0366-483F-B2E0-C186ECAD10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Bold" w:eastAsiaTheme="minorHAnsi" w:hAnsi="Times New Roman Bold" w:cs="Times New Roman"/>
        <w:sz w:val="28"/>
        <w:szCs w:val="28"/>
        <w:lang w:val="en-US" w:eastAsia="en-US" w:bidi="ar-SA"/>
      </w:rPr>
    </w:rPrDefault>
    <w:pPrDefault>
      <w:pPr>
        <w:spacing w:before="60" w:after="60" w:line="360" w:lineRule="auto"/>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E14EE"/>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55C1C"/>
    <w:pPr>
      <w:ind w:left="720"/>
      <w:contextualSpacing/>
    </w:pPr>
  </w:style>
  <w:style w:type="paragraph" w:styleId="NormalWeb">
    <w:name w:val="Normal (Web)"/>
    <w:basedOn w:val="Normal"/>
    <w:link w:val="NormalWebChar"/>
    <w:uiPriority w:val="99"/>
    <w:rsid w:val="002A5305"/>
    <w:pPr>
      <w:suppressAutoHyphens/>
      <w:spacing w:before="280" w:after="280" w:line="240" w:lineRule="auto"/>
      <w:jc w:val="left"/>
    </w:pPr>
    <w:rPr>
      <w:rFonts w:ascii="Times New Roman" w:eastAsia="Times New Roman" w:hAnsi="Times New Roman"/>
      <w:b/>
      <w:sz w:val="24"/>
      <w:szCs w:val="24"/>
      <w:lang w:eastAsia="ar-SA"/>
    </w:rPr>
  </w:style>
  <w:style w:type="character" w:customStyle="1" w:styleId="BodyTextChar1">
    <w:name w:val="Body Text Char1"/>
    <w:link w:val="BodyText"/>
    <w:uiPriority w:val="99"/>
    <w:rsid w:val="002A5305"/>
    <w:rPr>
      <w:shd w:val="clear" w:color="auto" w:fill="FFFFFF"/>
    </w:rPr>
  </w:style>
  <w:style w:type="paragraph" w:styleId="BodyText">
    <w:name w:val="Body Text"/>
    <w:basedOn w:val="Normal"/>
    <w:link w:val="BodyTextChar1"/>
    <w:uiPriority w:val="99"/>
    <w:qFormat/>
    <w:rsid w:val="002A5305"/>
    <w:pPr>
      <w:widowControl w:val="0"/>
      <w:shd w:val="clear" w:color="auto" w:fill="FFFFFF"/>
      <w:spacing w:before="0" w:after="40" w:line="276" w:lineRule="auto"/>
      <w:ind w:firstLine="400"/>
      <w:jc w:val="left"/>
    </w:pPr>
  </w:style>
  <w:style w:type="character" w:customStyle="1" w:styleId="BodyTextChar">
    <w:name w:val="Body Text Char"/>
    <w:basedOn w:val="DefaultParagraphFont"/>
    <w:uiPriority w:val="99"/>
    <w:rsid w:val="002A5305"/>
  </w:style>
  <w:style w:type="character" w:customStyle="1" w:styleId="NormalWebChar">
    <w:name w:val="Normal (Web) Char"/>
    <w:link w:val="NormalWeb"/>
    <w:uiPriority w:val="99"/>
    <w:locked/>
    <w:rsid w:val="002A5305"/>
    <w:rPr>
      <w:rFonts w:ascii="Times New Roman" w:eastAsia="Times New Roman" w:hAnsi="Times New Roman"/>
      <w:b/>
      <w:sz w:val="24"/>
      <w:szCs w:val="24"/>
      <w:lang w:eastAsia="ar-SA"/>
    </w:rPr>
  </w:style>
  <w:style w:type="paragraph" w:styleId="Header">
    <w:name w:val="header"/>
    <w:basedOn w:val="Normal"/>
    <w:link w:val="HeaderChar"/>
    <w:uiPriority w:val="99"/>
    <w:unhideWhenUsed/>
    <w:rsid w:val="00B24410"/>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B24410"/>
  </w:style>
  <w:style w:type="paragraph" w:styleId="Footer">
    <w:name w:val="footer"/>
    <w:basedOn w:val="Normal"/>
    <w:link w:val="FooterChar"/>
    <w:uiPriority w:val="99"/>
    <w:unhideWhenUsed/>
    <w:rsid w:val="00B24410"/>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B244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4</Pages>
  <Words>1088</Words>
  <Characters>6204</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Cấp Giấy phép lái xe</dc:title>
  <dc:subject>Thủ tục hành chính thực hiện tại Công an cấp tỉnh</dc:subject>
  <dc:creator>Phòng Cảnh sát giao thông Công an tỉnh Nghệ An</dc:creator>
  <cp:keywords/>
  <dc:description/>
  <cp:lastModifiedBy>Thanh Luan</cp:lastModifiedBy>
  <cp:revision>8</cp:revision>
  <dcterms:created xsi:type="dcterms:W3CDTF">2025-03-18T14:11:00Z</dcterms:created>
  <dcterms:modified xsi:type="dcterms:W3CDTF">2026-08-04T08:04:00Z</dcterms:modified>
</cp:coreProperties>
</file>