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0D" w:rsidRDefault="007C4FCF" w:rsidP="005F7369">
      <w:pPr>
        <w:spacing w:line="288" w:lineRule="auto"/>
        <w:jc w:val="center"/>
        <w:rPr>
          <w:b/>
          <w:color w:val="0000FF"/>
          <w:szCs w:val="28"/>
        </w:rPr>
      </w:pPr>
      <w:r>
        <w:rPr>
          <w:b/>
          <w:color w:val="0000FF"/>
          <w:szCs w:val="28"/>
        </w:rPr>
        <w:t>CẤP THẺ CĂN CƯỚC CHO NGƯỜI TỪ ĐỦ 14 TUỔI TRỞ LÊN</w:t>
      </w:r>
      <w:bookmarkStart w:id="0" w:name="_GoBack"/>
      <w:bookmarkEnd w:id="0"/>
      <w:r w:rsidR="00BC74BC">
        <w:rPr>
          <w:b/>
          <w:color w:val="0000FF"/>
          <w:szCs w:val="28"/>
        </w:rPr>
        <w:t xml:space="preserve"> TẠI CẤP </w:t>
      </w:r>
      <w:r w:rsidR="005F7369">
        <w:rPr>
          <w:b/>
          <w:color w:val="0000FF"/>
          <w:szCs w:val="28"/>
        </w:rPr>
        <w:t>HUYỆN</w:t>
      </w:r>
    </w:p>
    <w:p w:rsidR="005F7369" w:rsidRPr="006D6C06" w:rsidRDefault="005F7369" w:rsidP="005F736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9C2D1D">
            <w:pPr>
              <w:spacing w:before="60" w:after="60" w:line="264" w:lineRule="auto"/>
              <w:jc w:val="both"/>
              <w:rPr>
                <w:b/>
                <w:color w:val="0000FF"/>
                <w:szCs w:val="28"/>
              </w:rPr>
            </w:pPr>
            <w:r w:rsidRPr="006D6C06">
              <w:rPr>
                <w:b/>
                <w:color w:val="0000FF"/>
                <w:szCs w:val="28"/>
              </w:rPr>
              <w:t>Trình tự thực hiện</w:t>
            </w:r>
          </w:p>
        </w:tc>
      </w:tr>
      <w:tr w:rsidR="008D5C0D" w:rsidRPr="006A7871" w:rsidTr="0008371E">
        <w:trPr>
          <w:trHeight w:val="679"/>
        </w:trPr>
        <w:tc>
          <w:tcPr>
            <w:tcW w:w="669" w:type="dxa"/>
            <w:vMerge/>
          </w:tcPr>
          <w:p w:rsidR="008D5C0D" w:rsidRPr="006A7871" w:rsidRDefault="008D5C0D" w:rsidP="009C2D1D">
            <w:pPr>
              <w:spacing w:before="120" w:after="120" w:line="264" w:lineRule="auto"/>
              <w:jc w:val="both"/>
              <w:rPr>
                <w:szCs w:val="28"/>
              </w:rPr>
            </w:pPr>
          </w:p>
        </w:tc>
        <w:tc>
          <w:tcPr>
            <w:tcW w:w="8976" w:type="dxa"/>
          </w:tcPr>
          <w:p w:rsidR="0008371E" w:rsidRPr="0008371E" w:rsidRDefault="0008371E" w:rsidP="0008371E">
            <w:pPr>
              <w:spacing w:after="120"/>
              <w:ind w:firstLine="709"/>
              <w:jc w:val="both"/>
              <w:rPr>
                <w:rFonts w:eastAsia="Times New Roman" w:cs="Times New Roman"/>
                <w:b/>
                <w:color w:val="000000"/>
                <w:szCs w:val="28"/>
                <w:lang w:val="vi-VN"/>
              </w:rPr>
            </w:pPr>
            <w:r w:rsidRPr="0008371E">
              <w:rPr>
                <w:rFonts w:eastAsia="Times New Roman" w:cs="Times New Roman"/>
                <w:b/>
                <w:color w:val="000000"/>
                <w:szCs w:val="28"/>
                <w:lang w:val="vi-VN"/>
              </w:rPr>
              <w:t xml:space="preserve">- Bước 1: </w:t>
            </w:r>
          </w:p>
          <w:p w:rsidR="0008371E" w:rsidRPr="0008371E" w:rsidRDefault="0008371E" w:rsidP="0008371E">
            <w:pPr>
              <w:spacing w:after="120"/>
              <w:ind w:firstLine="709"/>
              <w:jc w:val="both"/>
              <w:rPr>
                <w:rFonts w:eastAsia="Times New Roman" w:cs="Times New Roman"/>
                <w:bCs/>
                <w:color w:val="000000"/>
                <w:szCs w:val="28"/>
                <w:lang w:val="hu-HU"/>
              </w:rPr>
            </w:pPr>
            <w:r w:rsidRPr="0008371E">
              <w:rPr>
                <w:rFonts w:eastAsia="Times New Roman" w:cs="Times New Roman"/>
                <w:color w:val="000000"/>
                <w:szCs w:val="28"/>
                <w:lang w:val="vi-VN"/>
              </w:rPr>
              <w:t xml:space="preserve">+ </w:t>
            </w:r>
            <w:r w:rsidRPr="0008371E">
              <w:rPr>
                <w:rFonts w:eastAsia="Times New Roman" w:cs="Times New Roman"/>
                <w:bCs/>
                <w:color w:val="000000"/>
                <w:szCs w:val="28"/>
                <w:lang w:val="hu-HU"/>
              </w:rPr>
              <w:t xml:space="preserve">Công dân đến </w:t>
            </w:r>
            <w:r w:rsidRPr="0008371E">
              <w:rPr>
                <w:rFonts w:eastAsia="Times New Roman" w:cs="Times New Roman"/>
                <w:color w:val="000000"/>
                <w:szCs w:val="28"/>
                <w:lang w:val="vi-VN"/>
              </w:rPr>
              <w:t xml:space="preserve">Bộ phận </w:t>
            </w:r>
            <w:r w:rsidRPr="0008371E">
              <w:rPr>
                <w:rFonts w:eastAsia="Times New Roman" w:cs="Times New Roman"/>
                <w:color w:val="000000"/>
                <w:szCs w:val="28"/>
              </w:rPr>
              <w:t>m</w:t>
            </w:r>
            <w:r w:rsidRPr="0008371E">
              <w:rPr>
                <w:rFonts w:eastAsia="Times New Roman" w:cs="Times New Roman"/>
                <w:color w:val="000000"/>
                <w:szCs w:val="28"/>
                <w:lang w:val="vi-VN"/>
              </w:rPr>
              <w:t xml:space="preserve">ột cửa </w:t>
            </w:r>
            <w:r>
              <w:rPr>
                <w:rFonts w:eastAsia="Times New Roman" w:cs="Times New Roman"/>
                <w:color w:val="000000"/>
                <w:szCs w:val="28"/>
              </w:rPr>
              <w:t xml:space="preserve">Công an </w:t>
            </w:r>
            <w:r w:rsidRPr="0008371E">
              <w:rPr>
                <w:rFonts w:eastAsia="Times New Roman" w:cs="Times New Roman"/>
                <w:color w:val="000000"/>
                <w:szCs w:val="28"/>
                <w:lang w:val="vi-VN"/>
              </w:rPr>
              <w:t xml:space="preserve">cấp huyện </w:t>
            </w:r>
            <w:r w:rsidRPr="0008371E">
              <w:rPr>
                <w:rFonts w:eastAsia="Times New Roman" w:cs="Times New Roman"/>
                <w:bCs/>
                <w:color w:val="000000"/>
                <w:szCs w:val="28"/>
                <w:lang w:val="hu-HU"/>
              </w:rPr>
              <w:t>đề nghị cấp thẻ căn cước.</w:t>
            </w:r>
          </w:p>
          <w:p w:rsidR="0008371E" w:rsidRPr="0008371E" w:rsidRDefault="0008371E" w:rsidP="0008371E">
            <w:pPr>
              <w:widowControl w:val="0"/>
              <w:spacing w:before="120" w:line="244" w:lineRule="auto"/>
              <w:ind w:firstLine="709"/>
              <w:jc w:val="both"/>
              <w:rPr>
                <w:rFonts w:eastAsia="Times New Roman" w:cs="Times New Roman"/>
                <w:bCs/>
                <w:color w:val="000000"/>
                <w:szCs w:val="28"/>
                <w:lang w:val="hu-HU"/>
              </w:rPr>
            </w:pPr>
            <w:r w:rsidRPr="0008371E">
              <w:rPr>
                <w:rFonts w:eastAsia="Times New Roman" w:cs="Times New Roman"/>
                <w:color w:val="000000"/>
                <w:szCs w:val="28"/>
                <w:lang w:val="hu-HU"/>
              </w:rPr>
              <w:t xml:space="preserve">+ Công dân </w:t>
            </w:r>
            <w:r w:rsidRPr="0008371E">
              <w:rPr>
                <w:rFonts w:eastAsia="Times New Roman" w:cs="Times New Roman"/>
                <w:bCs/>
                <w:color w:val="000000"/>
                <w:szCs w:val="28"/>
                <w:lang w:val="hu-HU"/>
              </w:rPr>
              <w:t xml:space="preserve">thông qua Cổng dịch </w:t>
            </w:r>
            <w:r w:rsidRPr="0008371E">
              <w:rPr>
                <w:rFonts w:eastAsia="Times New Roman" w:cs="Times New Roman"/>
                <w:bCs/>
                <w:color w:val="000000"/>
                <w:spacing w:val="-6"/>
                <w:szCs w:val="28"/>
                <w:lang w:val="hu-HU"/>
              </w:rPr>
              <w:t xml:space="preserve">vụ công quốc gia, Cổng dịch vụ công Bộ Công an, ứng dụng định danh quốc gia </w:t>
            </w:r>
            <w:r w:rsidRPr="0008371E">
              <w:rPr>
                <w:rFonts w:eastAsia="Times New Roman" w:cs="Times New Roman"/>
                <w:bCs/>
                <w:color w:val="000000"/>
                <w:szCs w:val="28"/>
                <w:lang w:val="hu-HU"/>
              </w:rPr>
              <w:t xml:space="preserve">lựa chọn thủ tục cấp thẻ căn cước, kiểm tra thông tin của mình được khai thác trong Cơ sở dữ liệu quốc gia về dân cư. Trường hợp thông tin chính xác thì đăng ký thời gian và địa điểm thực hiện thủ tục tại cơ quản quản lý căn cước của Công an cấp huyện. Hệ thống sẽ xác nhận và tự động chuyển đề nghị của công dân đến cơ quan quản lý căn cước  nơi công dân đề nghị cấp thẻ căn cước; </w:t>
            </w:r>
          </w:p>
          <w:p w:rsidR="0008371E" w:rsidRPr="0008371E" w:rsidRDefault="0008371E" w:rsidP="0008371E">
            <w:pPr>
              <w:widowControl w:val="0"/>
              <w:spacing w:before="120" w:after="120"/>
              <w:ind w:firstLine="709"/>
              <w:jc w:val="both"/>
              <w:rPr>
                <w:rFonts w:eastAsia="Times New Roman" w:cs="Times New Roman"/>
                <w:bCs/>
                <w:color w:val="000000"/>
                <w:szCs w:val="28"/>
                <w:lang w:val="hu-HU"/>
              </w:rPr>
            </w:pPr>
            <w:r w:rsidRPr="0008371E">
              <w:rPr>
                <w:rFonts w:eastAsia="Times New Roman" w:cs="Times New Roman"/>
                <w:b/>
                <w:bCs/>
                <w:color w:val="000000"/>
                <w:szCs w:val="28"/>
                <w:lang w:val="hu-HU"/>
              </w:rPr>
              <w:t>- Bước 2:</w:t>
            </w:r>
            <w:r w:rsidRPr="0008371E">
              <w:rPr>
                <w:rFonts w:eastAsia="Times New Roman" w:cs="Times New Roman"/>
                <w:bCs/>
                <w:color w:val="000000"/>
                <w:szCs w:val="28"/>
                <w:lang w:val="hu-HU"/>
              </w:rPr>
              <w:t xml:space="preserve"> Công dân cung cấp thông tin gồm họ, chữ đệm và tên khai sinh, số định danh cá nhân, nơi cư trú để người tiếp nhận kiểm tra đối chiếu thông tin trong Cơ sở dữ liệu quốc gia về dân cư;</w:t>
            </w:r>
          </w:p>
          <w:p w:rsidR="0008371E" w:rsidRPr="0008371E" w:rsidRDefault="0008371E" w:rsidP="0008371E">
            <w:pPr>
              <w:spacing w:after="120"/>
              <w:ind w:firstLine="709"/>
              <w:jc w:val="both"/>
              <w:rPr>
                <w:rFonts w:eastAsia="Times New Roman" w:cs="Times New Roman"/>
                <w:color w:val="000000"/>
                <w:szCs w:val="28"/>
                <w:lang w:val="vi-VN"/>
              </w:rPr>
            </w:pPr>
            <w:r w:rsidRPr="0008371E">
              <w:rPr>
                <w:rFonts w:eastAsia="Times New Roman" w:cs="Times New Roman"/>
                <w:b/>
                <w:color w:val="000000"/>
                <w:szCs w:val="28"/>
                <w:lang w:val="vi-VN"/>
              </w:rPr>
              <w:t xml:space="preserve">- Bước </w:t>
            </w:r>
            <w:r w:rsidRPr="0008371E">
              <w:rPr>
                <w:rFonts w:eastAsia="Times New Roman" w:cs="Times New Roman"/>
                <w:b/>
                <w:color w:val="000000"/>
                <w:szCs w:val="28"/>
                <w:lang w:val="hu-HU"/>
              </w:rPr>
              <w:t>3</w:t>
            </w:r>
            <w:r w:rsidRPr="0008371E">
              <w:rPr>
                <w:rFonts w:eastAsia="Times New Roman" w:cs="Times New Roman"/>
                <w:b/>
                <w:color w:val="000000"/>
                <w:szCs w:val="28"/>
                <w:lang w:val="vi-VN"/>
              </w:rPr>
              <w:t>:</w:t>
            </w:r>
            <w:r w:rsidRPr="0008371E">
              <w:rPr>
                <w:rFonts w:eastAsia="Times New Roman" w:cs="Times New Roman"/>
                <w:color w:val="000000"/>
                <w:szCs w:val="28"/>
                <w:lang w:val="vi-VN"/>
              </w:rPr>
              <w:t xml:space="preserve"> Cán bộ thu nhận thông tin công dân tìm kiếm thông tin trong Cơ sở dữ liệu quốc gia về dân cư để lập hồ sơ cấp thẻ căn cước..</w:t>
            </w:r>
          </w:p>
          <w:p w:rsidR="0008371E" w:rsidRPr="0008371E" w:rsidRDefault="0008371E" w:rsidP="0008371E">
            <w:pPr>
              <w:spacing w:after="110"/>
              <w:ind w:firstLine="709"/>
              <w:jc w:val="both"/>
              <w:rPr>
                <w:rFonts w:eastAsia="Times New Roman" w:cs="Times New Roman"/>
                <w:color w:val="000000"/>
                <w:szCs w:val="28"/>
              </w:rPr>
            </w:pPr>
            <w:r w:rsidRPr="0008371E">
              <w:rPr>
                <w:rFonts w:eastAsia="Times New Roman" w:cs="Times New Roman"/>
                <w:color w:val="000000"/>
                <w:szCs w:val="28"/>
                <w:lang w:val="vi-VN"/>
              </w:rPr>
              <w:t>+ Trường hợp thông tin công dân chưa có trong Cơ sở dữ liệu quốc gia về dân cư Cán bộ thu nhận đề nghị công dân xuất trình một trong các loại giấy tờ pháp lý chứng minh nội dung thông tin nhân thân và hướng dẫn thu thập, cập nhật thông tin vào Cơ sở dữ liệu quốc gia về dân cư trước khi thực hiện thủ tục cấp thẻ căn cước.</w:t>
            </w:r>
          </w:p>
          <w:p w:rsidR="0008371E" w:rsidRPr="0008371E" w:rsidRDefault="0008371E" w:rsidP="0008371E">
            <w:pPr>
              <w:spacing w:after="110"/>
              <w:ind w:firstLine="709"/>
              <w:jc w:val="both"/>
              <w:rPr>
                <w:rFonts w:eastAsia="Times New Roman" w:cs="Times New Roman"/>
                <w:color w:val="000000"/>
                <w:szCs w:val="28"/>
              </w:rPr>
            </w:pPr>
            <w:r w:rsidRPr="0008371E">
              <w:rPr>
                <w:rFonts w:eastAsia="Times New Roman" w:cs="Times New Roman"/>
                <w:color w:val="000000"/>
                <w:szCs w:val="28"/>
                <w:lang w:val="vi-VN"/>
              </w:rPr>
              <w:t>+ Trường hợp thông tin công dân có sự thay đổi, điều chỉnh thì Cán bộ thu nhận hướng dẫn công dân thực hiện thủ tục điều chỉnh thông tin trong Cơ sở dữ liệu quốc gia về dân cư trước khi thực hiện thủ tục cấp thẻ căn cước.</w:t>
            </w:r>
          </w:p>
          <w:p w:rsidR="0008371E" w:rsidRPr="0008371E" w:rsidRDefault="0008371E" w:rsidP="0008371E">
            <w:pPr>
              <w:spacing w:after="120"/>
              <w:ind w:firstLine="709"/>
              <w:jc w:val="both"/>
              <w:rPr>
                <w:rFonts w:eastAsia="Times New Roman" w:cs="Times New Roman"/>
                <w:color w:val="000000"/>
                <w:szCs w:val="28"/>
                <w:lang w:val="vi-VN"/>
              </w:rPr>
            </w:pPr>
            <w:r w:rsidRPr="0008371E">
              <w:rPr>
                <w:rFonts w:eastAsia="Times New Roman" w:cs="Times New Roman"/>
                <w:color w:val="000000"/>
                <w:szCs w:val="28"/>
                <w:lang w:val="vi-VN"/>
              </w:rPr>
              <w:t>+ Trường hợp thông tin công dân không có sự thay đổi, điều chỉnh thì sử dụng thông tin của công dân trong cơ sở dữ liệu quốc gia về dân cư để lập hồ sơ cấp Căn cước.</w:t>
            </w:r>
          </w:p>
          <w:p w:rsidR="0008371E" w:rsidRPr="0008371E" w:rsidRDefault="0008371E" w:rsidP="0008371E">
            <w:pPr>
              <w:spacing w:after="120"/>
              <w:ind w:firstLine="709"/>
              <w:jc w:val="both"/>
              <w:rPr>
                <w:rFonts w:eastAsia="Times New Roman" w:cs="Times New Roman"/>
                <w:color w:val="000000"/>
                <w:szCs w:val="28"/>
                <w:lang w:val="vi-VN"/>
              </w:rPr>
            </w:pPr>
            <w:r w:rsidRPr="0008371E">
              <w:rPr>
                <w:rFonts w:eastAsia="Times New Roman" w:cs="Times New Roman"/>
                <w:color w:val="000000"/>
                <w:szCs w:val="28"/>
                <w:lang w:val="vi-VN"/>
              </w:rPr>
              <w:t>+ Trường hợp công dân không đủ điều kiện cấp thẻ căn cước thì từ chối tiếp nhận và nêu rõ lý do, thông báo về việc từ chối giải quyết thủ tục về căn cước (Mẫu CC03 ban hành kèm theo Thông tư số 17/2024/TT-BCA ngày 15/5/2024 của Bộ Công an).</w:t>
            </w:r>
          </w:p>
          <w:p w:rsidR="0008371E" w:rsidRPr="0008371E" w:rsidRDefault="0008371E" w:rsidP="0008371E">
            <w:pPr>
              <w:spacing w:after="120"/>
              <w:ind w:firstLine="709"/>
              <w:jc w:val="both"/>
              <w:rPr>
                <w:rFonts w:eastAsia="Times New Roman" w:cs="Times New Roman"/>
                <w:color w:val="000000"/>
                <w:szCs w:val="28"/>
                <w:lang w:val="vi-VN"/>
              </w:rPr>
            </w:pPr>
            <w:r w:rsidRPr="0008371E">
              <w:rPr>
                <w:rFonts w:eastAsia="Times New Roman" w:cs="Times New Roman"/>
                <w:b/>
                <w:color w:val="000000"/>
                <w:szCs w:val="28"/>
                <w:lang w:val="vi-VN"/>
              </w:rPr>
              <w:t>- Bước 4:</w:t>
            </w:r>
            <w:r w:rsidRPr="0008371E">
              <w:rPr>
                <w:rFonts w:eastAsia="Times New Roman" w:cs="Times New Roman"/>
                <w:color w:val="000000"/>
                <w:szCs w:val="28"/>
                <w:lang w:val="vi-VN"/>
              </w:rPr>
              <w:t xml:space="preserve"> Tiến hành thu nhận vân tay, chụp ảnh khuôn mặt và thu nhận ảnh mống mắt của công dân. </w:t>
            </w:r>
          </w:p>
          <w:p w:rsidR="0008371E" w:rsidRPr="0008371E" w:rsidRDefault="0008371E" w:rsidP="0008371E">
            <w:pPr>
              <w:spacing w:after="120"/>
              <w:ind w:firstLine="709"/>
              <w:jc w:val="both"/>
              <w:rPr>
                <w:rFonts w:eastAsia="Times New Roman" w:cs="Times New Roman"/>
                <w:color w:val="000000"/>
                <w:szCs w:val="28"/>
                <w:lang w:val="vi-VN"/>
              </w:rPr>
            </w:pPr>
            <w:r w:rsidRPr="0008371E">
              <w:rPr>
                <w:rFonts w:eastAsia="Times New Roman" w:cs="Times New Roman"/>
                <w:b/>
                <w:color w:val="000000"/>
                <w:szCs w:val="28"/>
                <w:lang w:val="vi-VN"/>
              </w:rPr>
              <w:t>- Bước 5:</w:t>
            </w:r>
            <w:r w:rsidRPr="0008371E">
              <w:rPr>
                <w:rFonts w:eastAsia="Times New Roman" w:cs="Times New Roman"/>
                <w:color w:val="000000"/>
                <w:szCs w:val="28"/>
                <w:lang w:val="vi-VN"/>
              </w:rPr>
              <w:t xml:space="preserve"> In Phiếu thu nhận thông tin căn cước, Phiếu thu thập thông tin dân cư (nếu có) chuyển cho công dân kiểm tra, ký xác nhận.</w:t>
            </w:r>
          </w:p>
          <w:p w:rsidR="0008371E" w:rsidRPr="0008371E" w:rsidRDefault="0008371E" w:rsidP="0008371E">
            <w:pPr>
              <w:spacing w:after="120"/>
              <w:ind w:firstLine="709"/>
              <w:jc w:val="both"/>
              <w:rPr>
                <w:rFonts w:eastAsia="Times New Roman" w:cs="Times New Roman"/>
                <w:color w:val="000000"/>
                <w:spacing w:val="-2"/>
                <w:szCs w:val="28"/>
                <w:lang w:val="vi-VN"/>
              </w:rPr>
            </w:pPr>
            <w:r w:rsidRPr="0008371E">
              <w:rPr>
                <w:rFonts w:eastAsia="Times New Roman" w:cs="Times New Roman"/>
                <w:b/>
                <w:color w:val="000000"/>
                <w:spacing w:val="-2"/>
                <w:szCs w:val="28"/>
                <w:lang w:val="vi-VN"/>
              </w:rPr>
              <w:t>- Bước 6:</w:t>
            </w:r>
            <w:r w:rsidRPr="0008371E">
              <w:rPr>
                <w:rFonts w:eastAsia="Times New Roman" w:cs="Times New Roman"/>
                <w:color w:val="000000"/>
                <w:spacing w:val="-2"/>
                <w:szCs w:val="28"/>
                <w:lang w:val="vi-VN"/>
              </w:rPr>
              <w:t xml:space="preserve"> Thu thẻ Căn cước công dân (nếu có), thu lệ phí (nếu có) và cấp giấy hẹn trả kết quả giải quyết thủ tục về căn cước (mẫu CC02 ban hành kèm theo Thông tư số 17/2024/TT-BCA ngày 15/5/2024 của Bộ trưởng Bộ Công an). </w:t>
            </w:r>
          </w:p>
          <w:p w:rsidR="008D5C0D" w:rsidRPr="0008371E" w:rsidRDefault="0008371E" w:rsidP="0008371E">
            <w:pPr>
              <w:spacing w:after="120"/>
              <w:ind w:firstLine="709"/>
              <w:jc w:val="both"/>
              <w:rPr>
                <w:rFonts w:eastAsia="Times New Roman" w:cs="Times New Roman"/>
                <w:b/>
                <w:color w:val="000000"/>
                <w:szCs w:val="28"/>
                <w:lang w:val="vi-VN"/>
              </w:rPr>
            </w:pPr>
            <w:r w:rsidRPr="0008371E">
              <w:rPr>
                <w:rFonts w:eastAsia="Times New Roman" w:cs="Times New Roman"/>
                <w:b/>
                <w:color w:val="000000"/>
                <w:szCs w:val="28"/>
                <w:lang w:val="vi-VN"/>
              </w:rPr>
              <w:lastRenderedPageBreak/>
              <w:t>Bước 7:</w:t>
            </w:r>
            <w:r w:rsidRPr="0008371E">
              <w:rPr>
                <w:rFonts w:eastAsia="Times New Roman" w:cs="Times New Roman"/>
                <w:color w:val="000000"/>
                <w:szCs w:val="28"/>
                <w:lang w:val="vi-VN"/>
              </w:rPr>
              <w:t xml:space="preserve"> Nhận kết quả trực tiếp tại </w:t>
            </w:r>
            <w:r>
              <w:rPr>
                <w:rFonts w:eastAsia="Times New Roman" w:cs="Times New Roman"/>
                <w:color w:val="000000"/>
                <w:szCs w:val="28"/>
              </w:rPr>
              <w:t>Bộ phận một cửa</w:t>
            </w:r>
            <w:r w:rsidRPr="0008371E">
              <w:rPr>
                <w:rFonts w:eastAsia="Times New Roman" w:cs="Times New Roman"/>
                <w:color w:val="000000"/>
                <w:szCs w:val="28"/>
                <w:lang w:val="vi-VN"/>
              </w:rPr>
              <w:t xml:space="preserve"> Công an cấp huyện hoặc trả qua dịch vụ bưu chính đến địa chỉ theo yêu cầu.</w:t>
            </w:r>
            <w:r w:rsidRPr="0008371E">
              <w:rPr>
                <w:rFonts w:eastAsia="Times New Roman" w:cs="Times New Roman"/>
                <w:b/>
                <w:color w:val="000000"/>
                <w:szCs w:val="28"/>
                <w:lang w:val="vi-VN"/>
              </w:rPr>
              <w:t xml:space="preserve"> </w:t>
            </w:r>
          </w:p>
        </w:tc>
      </w:tr>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lastRenderedPageBreak/>
              <w:t>2</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9C2D1D">
            <w:pPr>
              <w:spacing w:before="120" w:after="120" w:line="264" w:lineRule="auto"/>
              <w:jc w:val="both"/>
              <w:rPr>
                <w:szCs w:val="28"/>
              </w:rPr>
            </w:pPr>
          </w:p>
        </w:tc>
        <w:tc>
          <w:tcPr>
            <w:tcW w:w="8976" w:type="dxa"/>
          </w:tcPr>
          <w:p w:rsidR="00174312" w:rsidRPr="00174312" w:rsidRDefault="00174312" w:rsidP="00174312">
            <w:pPr>
              <w:spacing w:after="104"/>
              <w:ind w:firstLine="709"/>
              <w:jc w:val="both"/>
              <w:rPr>
                <w:rFonts w:eastAsia="Times New Roman" w:cs="Times New Roman"/>
                <w:color w:val="000000"/>
                <w:szCs w:val="28"/>
                <w:lang w:val="vi-VN"/>
              </w:rPr>
            </w:pPr>
            <w:r w:rsidRPr="00174312">
              <w:rPr>
                <w:rFonts w:eastAsia="Times New Roman" w:cs="Times New Roman"/>
                <w:color w:val="000000"/>
                <w:szCs w:val="28"/>
                <w:lang w:val="vi-VN"/>
              </w:rPr>
              <w:t>- Nộp hồ sơ</w:t>
            </w:r>
            <w:r w:rsidRPr="00174312">
              <w:rPr>
                <w:rFonts w:eastAsia="Times New Roman" w:cs="Times New Roman"/>
                <w:color w:val="000000"/>
                <w:szCs w:val="28"/>
              </w:rPr>
              <w:t xml:space="preserve"> trực tiếp</w:t>
            </w:r>
            <w:r w:rsidRPr="00174312">
              <w:rPr>
                <w:rFonts w:eastAsia="Times New Roman" w:cs="Times New Roman"/>
                <w:color w:val="000000"/>
                <w:szCs w:val="28"/>
                <w:lang w:val="vi-VN"/>
              </w:rPr>
              <w:t xml:space="preserve"> tại Bộ phận một cửa </w:t>
            </w:r>
            <w:r>
              <w:rPr>
                <w:rFonts w:eastAsia="Times New Roman" w:cs="Times New Roman"/>
                <w:color w:val="000000"/>
                <w:szCs w:val="28"/>
              </w:rPr>
              <w:t xml:space="preserve">Công an </w:t>
            </w:r>
            <w:r w:rsidRPr="00174312">
              <w:rPr>
                <w:rFonts w:eastAsia="Times New Roman" w:cs="Times New Roman"/>
                <w:color w:val="000000"/>
                <w:szCs w:val="28"/>
                <w:lang w:val="vi-VN"/>
              </w:rPr>
              <w:t>cấp huyện</w:t>
            </w:r>
            <w:r w:rsidRPr="00174312">
              <w:rPr>
                <w:rFonts w:eastAsia="Times New Roman" w:cs="Times New Roman"/>
                <w:color w:val="000000"/>
                <w:szCs w:val="28"/>
              </w:rPr>
              <w:t>.</w:t>
            </w:r>
          </w:p>
          <w:p w:rsidR="0008371E" w:rsidRPr="0008371E" w:rsidRDefault="0008371E" w:rsidP="0008371E">
            <w:pPr>
              <w:spacing w:after="120"/>
              <w:ind w:firstLine="709"/>
              <w:jc w:val="both"/>
              <w:rPr>
                <w:rFonts w:eastAsia="Times New Roman" w:cs="Times New Roman"/>
                <w:color w:val="000000"/>
                <w:szCs w:val="28"/>
              </w:rPr>
            </w:pPr>
            <w:r w:rsidRPr="0008371E">
              <w:rPr>
                <w:rFonts w:eastAsia="Times New Roman" w:cs="Times New Roman"/>
                <w:color w:val="000000"/>
                <w:szCs w:val="28"/>
                <w:lang w:val="vi-VN"/>
              </w:rPr>
              <w:t>- Thông qua Cổng dịch vụ công quốc gia, Cổng dịch vụ công Bộ Công an, Ứng dụng định danh quốc gia để đăng ký thời gian, địa điểm làm t</w:t>
            </w:r>
            <w:r>
              <w:rPr>
                <w:rFonts w:eastAsia="Times New Roman" w:cs="Times New Roman"/>
                <w:color w:val="000000"/>
                <w:szCs w:val="28"/>
                <w:lang w:val="vi-VN"/>
              </w:rPr>
              <w:t>hủ tục đề nghị cấp thẻ căn cước.</w:t>
            </w:r>
          </w:p>
          <w:p w:rsidR="00FC6544" w:rsidRPr="00C13B42" w:rsidRDefault="00174312" w:rsidP="00174312">
            <w:pPr>
              <w:spacing w:after="126"/>
              <w:ind w:firstLine="709"/>
              <w:jc w:val="both"/>
              <w:rPr>
                <w:rFonts w:eastAsia="Times New Roman" w:cs="Times New Roman"/>
                <w:color w:val="000000"/>
                <w:spacing w:val="2"/>
                <w:szCs w:val="28"/>
              </w:rPr>
            </w:pPr>
            <w:r w:rsidRPr="00174312">
              <w:rPr>
                <w:rFonts w:eastAsia="Times New Roman" w:cs="Times New Roman"/>
                <w:color w:val="000000"/>
                <w:szCs w:val="28"/>
                <w:lang w:val="vi-VN"/>
              </w:rPr>
              <w:t xml:space="preserve">- Thời gian tiếp nhận hồ sơ: Giờ hành chính các </w:t>
            </w:r>
            <w:r>
              <w:rPr>
                <w:rFonts w:eastAsia="Times New Roman" w:cs="Times New Roman"/>
                <w:color w:val="000000"/>
                <w:szCs w:val="28"/>
                <w:lang w:val="vi-VN"/>
              </w:rPr>
              <w:t>ngày làm việc từ thứ 2 đến thứ 7</w:t>
            </w:r>
            <w:r w:rsidRPr="00174312">
              <w:rPr>
                <w:rFonts w:eastAsia="Times New Roman" w:cs="Times New Roman"/>
                <w:color w:val="000000"/>
                <w:szCs w:val="28"/>
                <w:lang w:val="vi-VN"/>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3</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Thành phần hồ sơ</w:t>
            </w:r>
          </w:p>
        </w:tc>
      </w:tr>
      <w:tr w:rsidR="008D5C0D" w:rsidRPr="006A7871" w:rsidTr="00CD02EC">
        <w:trPr>
          <w:trHeight w:val="1530"/>
        </w:trPr>
        <w:tc>
          <w:tcPr>
            <w:tcW w:w="669" w:type="dxa"/>
            <w:vMerge/>
          </w:tcPr>
          <w:p w:rsidR="008D5C0D" w:rsidRPr="006A7871" w:rsidRDefault="008D5C0D" w:rsidP="009C2D1D">
            <w:pPr>
              <w:spacing w:before="120" w:after="120" w:line="264" w:lineRule="auto"/>
              <w:jc w:val="both"/>
              <w:rPr>
                <w:szCs w:val="28"/>
              </w:rPr>
            </w:pPr>
          </w:p>
        </w:tc>
        <w:tc>
          <w:tcPr>
            <w:tcW w:w="8976" w:type="dxa"/>
          </w:tcPr>
          <w:p w:rsidR="0008371E" w:rsidRPr="0008371E" w:rsidRDefault="0008371E" w:rsidP="0008371E">
            <w:pPr>
              <w:spacing w:after="120"/>
              <w:ind w:firstLine="709"/>
              <w:jc w:val="both"/>
              <w:rPr>
                <w:rFonts w:eastAsia="Times New Roman" w:cs="Times New Roman"/>
                <w:color w:val="000000"/>
                <w:szCs w:val="28"/>
              </w:rPr>
            </w:pPr>
            <w:r w:rsidRPr="0008371E">
              <w:rPr>
                <w:rFonts w:eastAsia="Times New Roman" w:cs="Times New Roman"/>
                <w:color w:val="000000"/>
                <w:spacing w:val="-2"/>
                <w:szCs w:val="28"/>
                <w:lang w:val="vi-VN"/>
              </w:rPr>
              <w:t xml:space="preserve">- Phiếu thu nhận thông tin căn cước </w:t>
            </w:r>
            <w:r w:rsidRPr="0008371E">
              <w:rPr>
                <w:rFonts w:eastAsia="Times New Roman" w:cs="Times New Roman"/>
                <w:color w:val="000000"/>
                <w:szCs w:val="28"/>
                <w:lang w:val="vi-VN"/>
              </w:rPr>
              <w:t>(mẫu CC01 ban hành kèm theo Thông tư số 17/2024/TT-BCA ngày 15/5/2024 của Bộ Công an). Phiếu được tạo lập khi trích xuất thông tin của công dân trong Cơ sở dữ liệu quốc gia về dân cư và in trong quá trình thu nhận hồ sơ căn cước để công dân kiểm tra và ký xác nhận.</w:t>
            </w:r>
          </w:p>
          <w:p w:rsidR="0008371E" w:rsidRPr="0008371E" w:rsidRDefault="0008371E" w:rsidP="0008371E">
            <w:pPr>
              <w:spacing w:after="120"/>
              <w:ind w:firstLine="709"/>
              <w:jc w:val="both"/>
              <w:rPr>
                <w:rFonts w:eastAsia="Times New Roman" w:cs="Times New Roman"/>
                <w:color w:val="000000"/>
                <w:spacing w:val="-2"/>
                <w:szCs w:val="28"/>
              </w:rPr>
            </w:pPr>
            <w:r w:rsidRPr="0008371E">
              <w:rPr>
                <w:rFonts w:eastAsia="Times New Roman" w:cs="Times New Roman"/>
                <w:color w:val="000000"/>
                <w:spacing w:val="-2"/>
                <w:szCs w:val="28"/>
                <w:lang w:val="vi-VN"/>
              </w:rPr>
              <w:t xml:space="preserve">- Phiếu đề nghị giải quyết thủ tục về căn cước (Mẫu DC02 ban hành kèm theo Thông tư số 17/2024/TT-BCA </w:t>
            </w:r>
            <w:r w:rsidRPr="0008371E">
              <w:rPr>
                <w:rFonts w:eastAsia="Times New Roman" w:cs="Times New Roman"/>
                <w:color w:val="000000"/>
                <w:spacing w:val="-2"/>
                <w:szCs w:val="28"/>
                <w:lang w:val="vi-VN" w:eastAsia="vi-VN"/>
              </w:rPr>
              <w:t>của Bộ Công an</w:t>
            </w:r>
            <w:r w:rsidRPr="0008371E">
              <w:rPr>
                <w:rFonts w:eastAsia="Times New Roman" w:cs="Times New Roman"/>
                <w:color w:val="000000"/>
                <w:spacing w:val="-2"/>
                <w:szCs w:val="28"/>
                <w:lang w:val="vi-VN"/>
              </w:rPr>
              <w:t>)</w:t>
            </w:r>
            <w:r w:rsidRPr="0008371E">
              <w:rPr>
                <w:rFonts w:eastAsia="Times New Roman" w:cs="Times New Roman"/>
                <w:color w:val="000000"/>
                <w:spacing w:val="-2"/>
                <w:szCs w:val="28"/>
              </w:rPr>
              <w:t>. Phiếu này là biểu mẫu điện tử, công dân kê khai đối với trường hợp nộp hồ sơ trực tuyến.</w:t>
            </w:r>
          </w:p>
          <w:p w:rsidR="008D5C0D" w:rsidRPr="00210827" w:rsidRDefault="0008371E" w:rsidP="005C7E65">
            <w:pPr>
              <w:spacing w:after="120"/>
              <w:ind w:firstLine="709"/>
              <w:jc w:val="both"/>
              <w:rPr>
                <w:rFonts w:eastAsia="Times New Roman" w:cs="Times New Roman"/>
                <w:color w:val="000000"/>
                <w:szCs w:val="28"/>
                <w:lang w:val="vi-VN"/>
              </w:rPr>
            </w:pPr>
            <w:r w:rsidRPr="0008371E">
              <w:rPr>
                <w:rFonts w:eastAsia="Times New Roman" w:cs="Times New Roman"/>
                <w:color w:val="000000"/>
                <w:szCs w:val="28"/>
                <w:lang w:val="vi-VN"/>
              </w:rPr>
              <w:t xml:space="preserve">- Trường hợp công dân chưa có thông tin trong cơ sở dữ liệu quốc gia về dân cư thì hồ sơ còn có Phiếu thu thập thông tin dân cư </w:t>
            </w:r>
            <w:r w:rsidRPr="0008371E">
              <w:rPr>
                <w:rFonts w:eastAsia="Times New Roman" w:cs="Times New Roman"/>
                <w:color w:val="000000"/>
                <w:spacing w:val="-2"/>
                <w:szCs w:val="28"/>
                <w:lang w:val="vi-VN"/>
              </w:rPr>
              <w:t xml:space="preserve">(mẫu DC01 ban hành kèm theo Thông tư số 17/2024/TT-BCA ngày 15/5/2024 của Bộ trưởng Bộ Công an); </w:t>
            </w:r>
            <w:r w:rsidRPr="0008371E">
              <w:rPr>
                <w:rFonts w:eastAsia="Times New Roman" w:cs="Times New Roman"/>
                <w:color w:val="000000"/>
                <w:szCs w:val="28"/>
                <w:lang w:val="vi-VN"/>
              </w:rPr>
              <w:t>Giấy tờ pháp lý chứa thông tin công dân.</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4</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5</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08371E" w:rsidP="009C2D1D">
            <w:pPr>
              <w:spacing w:before="120" w:after="120" w:line="264" w:lineRule="auto"/>
              <w:ind w:firstLine="720"/>
              <w:jc w:val="both"/>
              <w:rPr>
                <w:szCs w:val="28"/>
              </w:rPr>
            </w:pPr>
            <w:r>
              <w:rPr>
                <w:color w:val="000000" w:themeColor="text1"/>
                <w:szCs w:val="28"/>
              </w:rPr>
              <w:t xml:space="preserve">Không quá </w:t>
            </w:r>
            <w:r w:rsidR="00210827">
              <w:rPr>
                <w:color w:val="000000" w:themeColor="text1"/>
                <w:szCs w:val="28"/>
              </w:rPr>
              <w:t>07</w:t>
            </w:r>
            <w:r w:rsidR="008D5C0D">
              <w:rPr>
                <w:color w:val="000000" w:themeColor="text1"/>
                <w:szCs w:val="28"/>
              </w:rPr>
              <w:t xml:space="preserve"> ngày làm việc</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6</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5C7E65" w:rsidRDefault="0008371E" w:rsidP="00CD02EC">
            <w:pPr>
              <w:spacing w:after="120"/>
              <w:ind w:firstLine="709"/>
              <w:jc w:val="both"/>
              <w:rPr>
                <w:rFonts w:eastAsia="Times New Roman" w:cs="Times New Roman"/>
                <w:color w:val="000000"/>
                <w:szCs w:val="28"/>
                <w:lang w:val="vi-VN"/>
              </w:rPr>
            </w:pPr>
            <w:r w:rsidRPr="0008371E">
              <w:rPr>
                <w:rFonts w:eastAsia="Times New Roman" w:cs="Times New Roman"/>
                <w:color w:val="000000"/>
                <w:szCs w:val="28"/>
                <w:lang w:val="vi-VN"/>
              </w:rPr>
              <w:t>Công dân Việt Nam từ đủ 14 tuổi trở lên.</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7</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174312" w:rsidP="009C2D1D">
            <w:pPr>
              <w:spacing w:before="120" w:after="120" w:line="264" w:lineRule="auto"/>
              <w:jc w:val="both"/>
              <w:rPr>
                <w:szCs w:val="28"/>
              </w:rPr>
            </w:pPr>
            <w:r>
              <w:rPr>
                <w:szCs w:val="28"/>
              </w:rPr>
              <w:t>Đội</w:t>
            </w:r>
            <w:r w:rsidRPr="006A7871">
              <w:rPr>
                <w:szCs w:val="28"/>
              </w:rPr>
              <w:t xml:space="preserve"> Cảnh sát Quản lý hành chính về trật tự xã hội </w:t>
            </w:r>
            <w:r>
              <w:rPr>
                <w:szCs w:val="28"/>
              </w:rPr>
              <w:t>-</w:t>
            </w:r>
            <w:r w:rsidRPr="006A7871">
              <w:rPr>
                <w:szCs w:val="28"/>
              </w:rPr>
              <w:t xml:space="preserve"> Công an </w:t>
            </w:r>
            <w:r>
              <w:rPr>
                <w:szCs w:val="28"/>
              </w:rPr>
              <w:t>cấp huyện</w:t>
            </w:r>
            <w:r w:rsidR="004525AB">
              <w:rPr>
                <w:szCs w:val="28"/>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8</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46E8B" w:rsidRPr="005C7E65" w:rsidRDefault="0008371E" w:rsidP="00CD02EC">
            <w:pPr>
              <w:spacing w:after="120"/>
              <w:ind w:firstLine="709"/>
              <w:jc w:val="both"/>
              <w:rPr>
                <w:rFonts w:eastAsia="Times New Roman" w:cs="Times New Roman"/>
                <w:color w:val="000000"/>
                <w:szCs w:val="28"/>
                <w:lang w:val="vi-VN"/>
              </w:rPr>
            </w:pPr>
            <w:r w:rsidRPr="0008371E">
              <w:rPr>
                <w:rFonts w:eastAsia="Times New Roman" w:cs="Times New Roman"/>
                <w:color w:val="000000"/>
                <w:szCs w:val="28"/>
                <w:lang w:val="vi-VN"/>
              </w:rPr>
              <w:t xml:space="preserve">Thẻ căn cước (mẫu ban hành kèm theo Thông tư số 16/2024/TT-BCA ngày 15/05/2024 của Bộ Công an); </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9</w:t>
            </w:r>
          </w:p>
        </w:tc>
        <w:tc>
          <w:tcPr>
            <w:tcW w:w="8976" w:type="dxa"/>
          </w:tcPr>
          <w:p w:rsidR="008D5C0D" w:rsidRPr="00846953" w:rsidRDefault="0008371E" w:rsidP="009C2D1D">
            <w:pPr>
              <w:spacing w:before="60" w:after="60" w:line="264" w:lineRule="auto"/>
              <w:jc w:val="both"/>
              <w:rPr>
                <w:b/>
                <w:color w:val="0000FF"/>
                <w:szCs w:val="28"/>
              </w:rPr>
            </w:pPr>
            <w:r>
              <w:rPr>
                <w:b/>
                <w:color w:val="0000FF"/>
                <w:szCs w:val="28"/>
              </w:rPr>
              <w:t>Lệ p</w:t>
            </w:r>
            <w:r w:rsidR="008D5C0D" w:rsidRPr="00846953">
              <w:rPr>
                <w:b/>
                <w:color w:val="0000FF"/>
                <w:szCs w:val="28"/>
              </w:rPr>
              <w:t>hí</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7218F" w:rsidRDefault="00351603" w:rsidP="009C2D1D">
            <w:pPr>
              <w:spacing w:before="120" w:after="120" w:line="264" w:lineRule="auto"/>
              <w:ind w:firstLine="720"/>
              <w:jc w:val="both"/>
              <w:rPr>
                <w:color w:val="FF0000"/>
                <w:szCs w:val="28"/>
              </w:rPr>
            </w:pPr>
            <w:r>
              <w:rPr>
                <w:color w:val="000000"/>
                <w:szCs w:val="28"/>
                <w:lang w:val="nl-NL"/>
              </w:rPr>
              <w:t>Chưa quy định</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lastRenderedPageBreak/>
              <w:t>10</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40700" w:rsidRDefault="005C7E65" w:rsidP="002F183A">
            <w:pPr>
              <w:spacing w:after="100"/>
              <w:ind w:firstLine="709"/>
              <w:jc w:val="both"/>
              <w:rPr>
                <w:rFonts w:eastAsia="Times New Roman" w:cs="Times New Roman"/>
                <w:color w:val="000000"/>
                <w:spacing w:val="2"/>
                <w:szCs w:val="28"/>
                <w:lang w:val="nl-NL"/>
              </w:rPr>
            </w:pPr>
            <w:r w:rsidRPr="005C7E65">
              <w:rPr>
                <w:rFonts w:eastAsia="Times New Roman" w:cs="Times New Roman"/>
                <w:color w:val="000000"/>
                <w:szCs w:val="28"/>
                <w:lang w:val="vi-VN"/>
              </w:rPr>
              <w:t>Phiếu thu nhận thông tin căn cước</w:t>
            </w:r>
            <w:r w:rsidRPr="005C7E65">
              <w:rPr>
                <w:rFonts w:eastAsia="Times New Roman" w:cs="Times New Roman"/>
                <w:color w:val="000000"/>
                <w:szCs w:val="28"/>
              </w:rPr>
              <w:t xml:space="preserve"> </w:t>
            </w:r>
            <w:r w:rsidRPr="005C7E65">
              <w:rPr>
                <w:rFonts w:eastAsia="Times New Roman" w:cs="Times New Roman"/>
                <w:color w:val="000000"/>
                <w:szCs w:val="28"/>
                <w:lang w:val="vi-VN"/>
              </w:rPr>
              <w:t>(Mẫu CC01 ban hành kèm theo Thông tư số 17/2024/TT-BCA ngày 15/5/2024 của Bộ Công an)</w:t>
            </w:r>
            <w:r w:rsidRPr="005C7E65">
              <w:rPr>
                <w:rFonts w:eastAsia="Times New Roman" w:cs="Times New Roman"/>
                <w:color w:val="000000"/>
                <w:szCs w:val="28"/>
              </w:rPr>
              <w:t xml:space="preserve"> </w:t>
            </w:r>
          </w:p>
        </w:tc>
      </w:tr>
      <w:tr w:rsidR="00F61A9A" w:rsidRPr="006A7871" w:rsidTr="009C2D1D">
        <w:trPr>
          <w:trHeight w:val="367"/>
        </w:trPr>
        <w:tc>
          <w:tcPr>
            <w:tcW w:w="669" w:type="dxa"/>
            <w:vMerge w:val="restart"/>
          </w:tcPr>
          <w:p w:rsidR="00F61A9A" w:rsidRPr="0027218F" w:rsidRDefault="00F61A9A" w:rsidP="009C2D1D">
            <w:pPr>
              <w:spacing w:before="120" w:after="120" w:line="264" w:lineRule="auto"/>
              <w:jc w:val="center"/>
              <w:rPr>
                <w:b/>
                <w:szCs w:val="28"/>
              </w:rPr>
            </w:pPr>
            <w:r>
              <w:rPr>
                <w:b/>
                <w:szCs w:val="28"/>
              </w:rPr>
              <w:t>11</w:t>
            </w:r>
          </w:p>
        </w:tc>
        <w:tc>
          <w:tcPr>
            <w:tcW w:w="8976" w:type="dxa"/>
          </w:tcPr>
          <w:p w:rsidR="00F61A9A" w:rsidRDefault="00F61A9A" w:rsidP="00F61A9A">
            <w:pPr>
              <w:spacing w:before="120" w:after="120" w:line="264"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9C2D1D">
            <w:pPr>
              <w:spacing w:before="120" w:after="120" w:line="264" w:lineRule="auto"/>
              <w:jc w:val="center"/>
              <w:rPr>
                <w:b/>
                <w:szCs w:val="28"/>
              </w:rPr>
            </w:pPr>
          </w:p>
        </w:tc>
        <w:tc>
          <w:tcPr>
            <w:tcW w:w="8976" w:type="dxa"/>
          </w:tcPr>
          <w:p w:rsidR="00F61A9A" w:rsidRPr="002F183A" w:rsidRDefault="002F183A" w:rsidP="00351603">
            <w:pPr>
              <w:spacing w:after="120"/>
              <w:ind w:firstLine="709"/>
              <w:jc w:val="both"/>
              <w:rPr>
                <w:rFonts w:eastAsia="Times New Roman" w:cs="Times New Roman"/>
                <w:color w:val="000000"/>
                <w:szCs w:val="28"/>
              </w:rPr>
            </w:pPr>
            <w:r>
              <w:rPr>
                <w:rFonts w:eastAsia="Times New Roman" w:cs="Times New Roman"/>
                <w:color w:val="000000"/>
                <w:szCs w:val="28"/>
              </w:rPr>
              <w:t>Không</w:t>
            </w:r>
          </w:p>
        </w:tc>
      </w:tr>
      <w:tr w:rsidR="008D5C0D" w:rsidRPr="006A7871" w:rsidTr="009C2D1D">
        <w:trPr>
          <w:trHeight w:val="335"/>
        </w:trPr>
        <w:tc>
          <w:tcPr>
            <w:tcW w:w="669" w:type="dxa"/>
            <w:vMerge w:val="restart"/>
          </w:tcPr>
          <w:p w:rsidR="008D5C0D" w:rsidRPr="00AB04E9" w:rsidRDefault="008D5C0D" w:rsidP="00F61A9A">
            <w:pPr>
              <w:spacing w:before="120" w:after="120" w:line="264"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9C2D1D">
            <w:pPr>
              <w:spacing w:before="60" w:after="60" w:line="264" w:lineRule="auto"/>
              <w:jc w:val="both"/>
              <w:rPr>
                <w:b/>
                <w:color w:val="0000FF"/>
                <w:szCs w:val="28"/>
              </w:rPr>
            </w:pPr>
            <w:r w:rsidRPr="00AB04E9">
              <w:rPr>
                <w:b/>
                <w:color w:val="0000FF"/>
                <w:szCs w:val="28"/>
              </w:rPr>
              <w:t>Căn cứ pháp lý</w:t>
            </w:r>
          </w:p>
        </w:tc>
      </w:tr>
      <w:tr w:rsidR="008D5C0D" w:rsidRPr="006A7871" w:rsidTr="00A06F62">
        <w:trPr>
          <w:trHeight w:val="823"/>
        </w:trPr>
        <w:tc>
          <w:tcPr>
            <w:tcW w:w="669" w:type="dxa"/>
            <w:vMerge/>
          </w:tcPr>
          <w:p w:rsidR="008D5C0D" w:rsidRPr="006A7871" w:rsidRDefault="008D5C0D" w:rsidP="009C2D1D">
            <w:pPr>
              <w:spacing w:before="120" w:after="120" w:line="264" w:lineRule="auto"/>
              <w:jc w:val="both"/>
              <w:rPr>
                <w:szCs w:val="28"/>
              </w:rPr>
            </w:pPr>
          </w:p>
        </w:tc>
        <w:tc>
          <w:tcPr>
            <w:tcW w:w="8976" w:type="dxa"/>
          </w:tcPr>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Luật Căn cước số 26/2023/QH15 ngày 27/11/2023.</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Nghị định số 70/2024/NĐ-CP ngày 25/6/2024 quy định chi tiết một số điều và biện pháp thi hành Luật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xml:space="preserve">- Thông tư số 16/2024/TT-BCA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về mẫu thẻ căn cước, mẫu giấy chứng nhận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xml:space="preserve">- Thông tư số 17/2024/TT-BCA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chi tiết một số điều và biện pháp thi hành Luật Căn cước.</w:t>
            </w:r>
          </w:p>
          <w:p w:rsidR="00EF4564" w:rsidRPr="00210827" w:rsidRDefault="00210827" w:rsidP="00640700">
            <w:pPr>
              <w:spacing w:after="120"/>
              <w:ind w:firstLine="709"/>
              <w:jc w:val="both"/>
              <w:rPr>
                <w:rFonts w:eastAsia="Times New Roman" w:cs="Times New Roman"/>
                <w:color w:val="000000"/>
                <w:spacing w:val="-6"/>
                <w:szCs w:val="28"/>
                <w:lang w:val="vi-VN"/>
              </w:rPr>
            </w:pPr>
            <w:r w:rsidRPr="00210827">
              <w:rPr>
                <w:rFonts w:eastAsia="Times New Roman" w:cs="Times New Roman"/>
                <w:color w:val="000000"/>
                <w:spacing w:val="-6"/>
                <w:szCs w:val="28"/>
                <w:lang w:val="vi-VN"/>
              </w:rPr>
              <w:t>- Thông tư số 18/2024/TT-BCA ngày 15/5/2024 của Bộ Công an quy định về quy trình cấp, cấp đổi, cấp lại thẻ căn cước, giấy chứng nhận căn cước.</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9C1" w:rsidRDefault="003309C1">
      <w:r>
        <w:separator/>
      </w:r>
    </w:p>
  </w:endnote>
  <w:endnote w:type="continuationSeparator" w:id="0">
    <w:p w:rsidR="003309C1" w:rsidRDefault="0033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3309C1"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7C4FCF">
      <w:rPr>
        <w:rStyle w:val="PageNumber"/>
        <w:rFonts w:eastAsiaTheme="majorEastAsia"/>
        <w:noProof/>
      </w:rPr>
      <w:t>3</w:t>
    </w:r>
    <w:r>
      <w:rPr>
        <w:rStyle w:val="PageNumber"/>
        <w:rFonts w:eastAsiaTheme="majorEastAsia"/>
      </w:rPr>
      <w:fldChar w:fldCharType="end"/>
    </w:r>
  </w:p>
  <w:p w:rsidR="003A357C" w:rsidRDefault="003309C1"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9C1" w:rsidRDefault="003309C1">
      <w:r>
        <w:separator/>
      </w:r>
    </w:p>
  </w:footnote>
  <w:footnote w:type="continuationSeparator" w:id="0">
    <w:p w:rsidR="003309C1" w:rsidRDefault="00330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8371E"/>
    <w:rsid w:val="000946C4"/>
    <w:rsid w:val="0011417D"/>
    <w:rsid w:val="00174312"/>
    <w:rsid w:val="0017532C"/>
    <w:rsid w:val="001E2F2B"/>
    <w:rsid w:val="00210827"/>
    <w:rsid w:val="00273A62"/>
    <w:rsid w:val="0028319D"/>
    <w:rsid w:val="002B612A"/>
    <w:rsid w:val="002F183A"/>
    <w:rsid w:val="002F518C"/>
    <w:rsid w:val="003309C1"/>
    <w:rsid w:val="00351603"/>
    <w:rsid w:val="00351ABA"/>
    <w:rsid w:val="00357BD1"/>
    <w:rsid w:val="003832B1"/>
    <w:rsid w:val="003C1DF9"/>
    <w:rsid w:val="003D2CA6"/>
    <w:rsid w:val="004128A9"/>
    <w:rsid w:val="00445390"/>
    <w:rsid w:val="004525AB"/>
    <w:rsid w:val="00482827"/>
    <w:rsid w:val="00483950"/>
    <w:rsid w:val="005272A4"/>
    <w:rsid w:val="00535A4B"/>
    <w:rsid w:val="005638BE"/>
    <w:rsid w:val="005A0E79"/>
    <w:rsid w:val="005C7E65"/>
    <w:rsid w:val="005F7369"/>
    <w:rsid w:val="00640700"/>
    <w:rsid w:val="006428F8"/>
    <w:rsid w:val="0066432C"/>
    <w:rsid w:val="006C3987"/>
    <w:rsid w:val="006F71D8"/>
    <w:rsid w:val="00700767"/>
    <w:rsid w:val="0077614F"/>
    <w:rsid w:val="007875C9"/>
    <w:rsid w:val="007B5BE8"/>
    <w:rsid w:val="007C4FCF"/>
    <w:rsid w:val="007E31FD"/>
    <w:rsid w:val="0080552B"/>
    <w:rsid w:val="00846E8B"/>
    <w:rsid w:val="0086505F"/>
    <w:rsid w:val="00877B70"/>
    <w:rsid w:val="008D5C0D"/>
    <w:rsid w:val="0096672D"/>
    <w:rsid w:val="0097240A"/>
    <w:rsid w:val="00981C19"/>
    <w:rsid w:val="00A06F62"/>
    <w:rsid w:val="00A40D6B"/>
    <w:rsid w:val="00A95AD1"/>
    <w:rsid w:val="00AD537C"/>
    <w:rsid w:val="00AD65EF"/>
    <w:rsid w:val="00AD6D8A"/>
    <w:rsid w:val="00B02AC3"/>
    <w:rsid w:val="00BB1C90"/>
    <w:rsid w:val="00BC74BC"/>
    <w:rsid w:val="00C125BB"/>
    <w:rsid w:val="00C13B42"/>
    <w:rsid w:val="00C24186"/>
    <w:rsid w:val="00C938C9"/>
    <w:rsid w:val="00CD02EC"/>
    <w:rsid w:val="00D2019C"/>
    <w:rsid w:val="00DE1911"/>
    <w:rsid w:val="00DE2E96"/>
    <w:rsid w:val="00E722CD"/>
    <w:rsid w:val="00E77BE8"/>
    <w:rsid w:val="00EA4868"/>
    <w:rsid w:val="00EF4564"/>
    <w:rsid w:val="00F14E4F"/>
    <w:rsid w:val="00F4554F"/>
    <w:rsid w:val="00F61A9A"/>
    <w:rsid w:val="00F9321F"/>
    <w:rsid w:val="00FB13F2"/>
    <w:rsid w:val="00FC0C26"/>
    <w:rsid w:val="00FC4B2A"/>
    <w:rsid w:val="00FC6544"/>
    <w:rsid w:val="00FD0409"/>
    <w:rsid w:val="00FE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125003754">
      <w:bodyDiv w:val="1"/>
      <w:marLeft w:val="0"/>
      <w:marRight w:val="0"/>
      <w:marTop w:val="0"/>
      <w:marBottom w:val="0"/>
      <w:divBdr>
        <w:top w:val="none" w:sz="0" w:space="0" w:color="auto"/>
        <w:left w:val="none" w:sz="0" w:space="0" w:color="auto"/>
        <w:bottom w:val="none" w:sz="0" w:space="0" w:color="auto"/>
        <w:right w:val="none" w:sz="0" w:space="0" w:color="auto"/>
      </w:divBdr>
    </w:div>
    <w:div w:id="125970493">
      <w:bodyDiv w:val="1"/>
      <w:marLeft w:val="0"/>
      <w:marRight w:val="0"/>
      <w:marTop w:val="0"/>
      <w:marBottom w:val="0"/>
      <w:divBdr>
        <w:top w:val="none" w:sz="0" w:space="0" w:color="auto"/>
        <w:left w:val="none" w:sz="0" w:space="0" w:color="auto"/>
        <w:bottom w:val="none" w:sz="0" w:space="0" w:color="auto"/>
        <w:right w:val="none" w:sz="0" w:space="0" w:color="auto"/>
      </w:divBdr>
    </w:div>
    <w:div w:id="154146568">
      <w:bodyDiv w:val="1"/>
      <w:marLeft w:val="0"/>
      <w:marRight w:val="0"/>
      <w:marTop w:val="0"/>
      <w:marBottom w:val="0"/>
      <w:divBdr>
        <w:top w:val="none" w:sz="0" w:space="0" w:color="auto"/>
        <w:left w:val="none" w:sz="0" w:space="0" w:color="auto"/>
        <w:bottom w:val="none" w:sz="0" w:space="0" w:color="auto"/>
        <w:right w:val="none" w:sz="0" w:space="0" w:color="auto"/>
      </w:divBdr>
    </w:div>
    <w:div w:id="170411659">
      <w:bodyDiv w:val="1"/>
      <w:marLeft w:val="0"/>
      <w:marRight w:val="0"/>
      <w:marTop w:val="0"/>
      <w:marBottom w:val="0"/>
      <w:divBdr>
        <w:top w:val="none" w:sz="0" w:space="0" w:color="auto"/>
        <w:left w:val="none" w:sz="0" w:space="0" w:color="auto"/>
        <w:bottom w:val="none" w:sz="0" w:space="0" w:color="auto"/>
        <w:right w:val="none" w:sz="0" w:space="0" w:color="auto"/>
      </w:divBdr>
    </w:div>
    <w:div w:id="172452877">
      <w:bodyDiv w:val="1"/>
      <w:marLeft w:val="0"/>
      <w:marRight w:val="0"/>
      <w:marTop w:val="0"/>
      <w:marBottom w:val="0"/>
      <w:divBdr>
        <w:top w:val="none" w:sz="0" w:space="0" w:color="auto"/>
        <w:left w:val="none" w:sz="0" w:space="0" w:color="auto"/>
        <w:bottom w:val="none" w:sz="0" w:space="0" w:color="auto"/>
        <w:right w:val="none" w:sz="0" w:space="0" w:color="auto"/>
      </w:divBdr>
    </w:div>
    <w:div w:id="217985098">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451940366">
      <w:bodyDiv w:val="1"/>
      <w:marLeft w:val="0"/>
      <w:marRight w:val="0"/>
      <w:marTop w:val="0"/>
      <w:marBottom w:val="0"/>
      <w:divBdr>
        <w:top w:val="none" w:sz="0" w:space="0" w:color="auto"/>
        <w:left w:val="none" w:sz="0" w:space="0" w:color="auto"/>
        <w:bottom w:val="none" w:sz="0" w:space="0" w:color="auto"/>
        <w:right w:val="none" w:sz="0" w:space="0" w:color="auto"/>
      </w:divBdr>
    </w:div>
    <w:div w:id="454716348">
      <w:bodyDiv w:val="1"/>
      <w:marLeft w:val="0"/>
      <w:marRight w:val="0"/>
      <w:marTop w:val="0"/>
      <w:marBottom w:val="0"/>
      <w:divBdr>
        <w:top w:val="none" w:sz="0" w:space="0" w:color="auto"/>
        <w:left w:val="none" w:sz="0" w:space="0" w:color="auto"/>
        <w:bottom w:val="none" w:sz="0" w:space="0" w:color="auto"/>
        <w:right w:val="none" w:sz="0" w:space="0" w:color="auto"/>
      </w:divBdr>
    </w:div>
    <w:div w:id="511335387">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615870246">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896361326">
      <w:bodyDiv w:val="1"/>
      <w:marLeft w:val="0"/>
      <w:marRight w:val="0"/>
      <w:marTop w:val="0"/>
      <w:marBottom w:val="0"/>
      <w:divBdr>
        <w:top w:val="none" w:sz="0" w:space="0" w:color="auto"/>
        <w:left w:val="none" w:sz="0" w:space="0" w:color="auto"/>
        <w:bottom w:val="none" w:sz="0" w:space="0" w:color="auto"/>
        <w:right w:val="none" w:sz="0" w:space="0" w:color="auto"/>
      </w:divBdr>
    </w:div>
    <w:div w:id="907422792">
      <w:bodyDiv w:val="1"/>
      <w:marLeft w:val="0"/>
      <w:marRight w:val="0"/>
      <w:marTop w:val="0"/>
      <w:marBottom w:val="0"/>
      <w:divBdr>
        <w:top w:val="none" w:sz="0" w:space="0" w:color="auto"/>
        <w:left w:val="none" w:sz="0" w:space="0" w:color="auto"/>
        <w:bottom w:val="none" w:sz="0" w:space="0" w:color="auto"/>
        <w:right w:val="none" w:sz="0" w:space="0" w:color="auto"/>
      </w:divBdr>
    </w:div>
    <w:div w:id="918094925">
      <w:bodyDiv w:val="1"/>
      <w:marLeft w:val="0"/>
      <w:marRight w:val="0"/>
      <w:marTop w:val="0"/>
      <w:marBottom w:val="0"/>
      <w:divBdr>
        <w:top w:val="none" w:sz="0" w:space="0" w:color="auto"/>
        <w:left w:val="none" w:sz="0" w:space="0" w:color="auto"/>
        <w:bottom w:val="none" w:sz="0" w:space="0" w:color="auto"/>
        <w:right w:val="none" w:sz="0" w:space="0" w:color="auto"/>
      </w:divBdr>
    </w:div>
    <w:div w:id="961770567">
      <w:bodyDiv w:val="1"/>
      <w:marLeft w:val="0"/>
      <w:marRight w:val="0"/>
      <w:marTop w:val="0"/>
      <w:marBottom w:val="0"/>
      <w:divBdr>
        <w:top w:val="none" w:sz="0" w:space="0" w:color="auto"/>
        <w:left w:val="none" w:sz="0" w:space="0" w:color="auto"/>
        <w:bottom w:val="none" w:sz="0" w:space="0" w:color="auto"/>
        <w:right w:val="none" w:sz="0" w:space="0" w:color="auto"/>
      </w:divBdr>
    </w:div>
    <w:div w:id="995230902">
      <w:bodyDiv w:val="1"/>
      <w:marLeft w:val="0"/>
      <w:marRight w:val="0"/>
      <w:marTop w:val="0"/>
      <w:marBottom w:val="0"/>
      <w:divBdr>
        <w:top w:val="none" w:sz="0" w:space="0" w:color="auto"/>
        <w:left w:val="none" w:sz="0" w:space="0" w:color="auto"/>
        <w:bottom w:val="none" w:sz="0" w:space="0" w:color="auto"/>
        <w:right w:val="none" w:sz="0" w:space="0" w:color="auto"/>
      </w:divBdr>
    </w:div>
    <w:div w:id="1018197129">
      <w:bodyDiv w:val="1"/>
      <w:marLeft w:val="0"/>
      <w:marRight w:val="0"/>
      <w:marTop w:val="0"/>
      <w:marBottom w:val="0"/>
      <w:divBdr>
        <w:top w:val="none" w:sz="0" w:space="0" w:color="auto"/>
        <w:left w:val="none" w:sz="0" w:space="0" w:color="auto"/>
        <w:bottom w:val="none" w:sz="0" w:space="0" w:color="auto"/>
        <w:right w:val="none" w:sz="0" w:space="0" w:color="auto"/>
      </w:divBdr>
    </w:div>
    <w:div w:id="1051078962">
      <w:bodyDiv w:val="1"/>
      <w:marLeft w:val="0"/>
      <w:marRight w:val="0"/>
      <w:marTop w:val="0"/>
      <w:marBottom w:val="0"/>
      <w:divBdr>
        <w:top w:val="none" w:sz="0" w:space="0" w:color="auto"/>
        <w:left w:val="none" w:sz="0" w:space="0" w:color="auto"/>
        <w:bottom w:val="none" w:sz="0" w:space="0" w:color="auto"/>
        <w:right w:val="none" w:sz="0" w:space="0" w:color="auto"/>
      </w:divBdr>
    </w:div>
    <w:div w:id="1201282137">
      <w:bodyDiv w:val="1"/>
      <w:marLeft w:val="0"/>
      <w:marRight w:val="0"/>
      <w:marTop w:val="0"/>
      <w:marBottom w:val="0"/>
      <w:divBdr>
        <w:top w:val="none" w:sz="0" w:space="0" w:color="auto"/>
        <w:left w:val="none" w:sz="0" w:space="0" w:color="auto"/>
        <w:bottom w:val="none" w:sz="0" w:space="0" w:color="auto"/>
        <w:right w:val="none" w:sz="0" w:space="0" w:color="auto"/>
      </w:divBdr>
    </w:div>
    <w:div w:id="1278297136">
      <w:bodyDiv w:val="1"/>
      <w:marLeft w:val="0"/>
      <w:marRight w:val="0"/>
      <w:marTop w:val="0"/>
      <w:marBottom w:val="0"/>
      <w:divBdr>
        <w:top w:val="none" w:sz="0" w:space="0" w:color="auto"/>
        <w:left w:val="none" w:sz="0" w:space="0" w:color="auto"/>
        <w:bottom w:val="none" w:sz="0" w:space="0" w:color="auto"/>
        <w:right w:val="none" w:sz="0" w:space="0" w:color="auto"/>
      </w:divBdr>
    </w:div>
    <w:div w:id="1289969623">
      <w:bodyDiv w:val="1"/>
      <w:marLeft w:val="0"/>
      <w:marRight w:val="0"/>
      <w:marTop w:val="0"/>
      <w:marBottom w:val="0"/>
      <w:divBdr>
        <w:top w:val="none" w:sz="0" w:space="0" w:color="auto"/>
        <w:left w:val="none" w:sz="0" w:space="0" w:color="auto"/>
        <w:bottom w:val="none" w:sz="0" w:space="0" w:color="auto"/>
        <w:right w:val="none" w:sz="0" w:space="0" w:color="auto"/>
      </w:divBdr>
    </w:div>
    <w:div w:id="1305818124">
      <w:bodyDiv w:val="1"/>
      <w:marLeft w:val="0"/>
      <w:marRight w:val="0"/>
      <w:marTop w:val="0"/>
      <w:marBottom w:val="0"/>
      <w:divBdr>
        <w:top w:val="none" w:sz="0" w:space="0" w:color="auto"/>
        <w:left w:val="none" w:sz="0" w:space="0" w:color="auto"/>
        <w:bottom w:val="none" w:sz="0" w:space="0" w:color="auto"/>
        <w:right w:val="none" w:sz="0" w:space="0" w:color="auto"/>
      </w:divBdr>
    </w:div>
    <w:div w:id="1331787373">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493060820">
      <w:bodyDiv w:val="1"/>
      <w:marLeft w:val="0"/>
      <w:marRight w:val="0"/>
      <w:marTop w:val="0"/>
      <w:marBottom w:val="0"/>
      <w:divBdr>
        <w:top w:val="none" w:sz="0" w:space="0" w:color="auto"/>
        <w:left w:val="none" w:sz="0" w:space="0" w:color="auto"/>
        <w:bottom w:val="none" w:sz="0" w:space="0" w:color="auto"/>
        <w:right w:val="none" w:sz="0" w:space="0" w:color="auto"/>
      </w:divBdr>
    </w:div>
    <w:div w:id="1556893119">
      <w:bodyDiv w:val="1"/>
      <w:marLeft w:val="0"/>
      <w:marRight w:val="0"/>
      <w:marTop w:val="0"/>
      <w:marBottom w:val="0"/>
      <w:divBdr>
        <w:top w:val="none" w:sz="0" w:space="0" w:color="auto"/>
        <w:left w:val="none" w:sz="0" w:space="0" w:color="auto"/>
        <w:bottom w:val="none" w:sz="0" w:space="0" w:color="auto"/>
        <w:right w:val="none" w:sz="0" w:space="0" w:color="auto"/>
      </w:divBdr>
    </w:div>
    <w:div w:id="1585801103">
      <w:bodyDiv w:val="1"/>
      <w:marLeft w:val="0"/>
      <w:marRight w:val="0"/>
      <w:marTop w:val="0"/>
      <w:marBottom w:val="0"/>
      <w:divBdr>
        <w:top w:val="none" w:sz="0" w:space="0" w:color="auto"/>
        <w:left w:val="none" w:sz="0" w:space="0" w:color="auto"/>
        <w:bottom w:val="none" w:sz="0" w:space="0" w:color="auto"/>
        <w:right w:val="none" w:sz="0" w:space="0" w:color="auto"/>
      </w:divBdr>
    </w:div>
    <w:div w:id="1593515947">
      <w:bodyDiv w:val="1"/>
      <w:marLeft w:val="0"/>
      <w:marRight w:val="0"/>
      <w:marTop w:val="0"/>
      <w:marBottom w:val="0"/>
      <w:divBdr>
        <w:top w:val="none" w:sz="0" w:space="0" w:color="auto"/>
        <w:left w:val="none" w:sz="0" w:space="0" w:color="auto"/>
        <w:bottom w:val="none" w:sz="0" w:space="0" w:color="auto"/>
        <w:right w:val="none" w:sz="0" w:space="0" w:color="auto"/>
      </w:divBdr>
    </w:div>
    <w:div w:id="1610504411">
      <w:bodyDiv w:val="1"/>
      <w:marLeft w:val="0"/>
      <w:marRight w:val="0"/>
      <w:marTop w:val="0"/>
      <w:marBottom w:val="0"/>
      <w:divBdr>
        <w:top w:val="none" w:sz="0" w:space="0" w:color="auto"/>
        <w:left w:val="none" w:sz="0" w:space="0" w:color="auto"/>
        <w:bottom w:val="none" w:sz="0" w:space="0" w:color="auto"/>
        <w:right w:val="none" w:sz="0" w:space="0" w:color="auto"/>
      </w:divBdr>
    </w:div>
    <w:div w:id="1641963192">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749035235">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16238341">
      <w:bodyDiv w:val="1"/>
      <w:marLeft w:val="0"/>
      <w:marRight w:val="0"/>
      <w:marTop w:val="0"/>
      <w:marBottom w:val="0"/>
      <w:divBdr>
        <w:top w:val="none" w:sz="0" w:space="0" w:color="auto"/>
        <w:left w:val="none" w:sz="0" w:space="0" w:color="auto"/>
        <w:bottom w:val="none" w:sz="0" w:space="0" w:color="auto"/>
        <w:right w:val="none" w:sz="0" w:space="0" w:color="auto"/>
      </w:divBdr>
    </w:div>
    <w:div w:id="1917545577">
      <w:bodyDiv w:val="1"/>
      <w:marLeft w:val="0"/>
      <w:marRight w:val="0"/>
      <w:marTop w:val="0"/>
      <w:marBottom w:val="0"/>
      <w:divBdr>
        <w:top w:val="none" w:sz="0" w:space="0" w:color="auto"/>
        <w:left w:val="none" w:sz="0" w:space="0" w:color="auto"/>
        <w:bottom w:val="none" w:sz="0" w:space="0" w:color="auto"/>
        <w:right w:val="none" w:sz="0" w:space="0" w:color="auto"/>
      </w:divBdr>
    </w:div>
    <w:div w:id="1930581929">
      <w:bodyDiv w:val="1"/>
      <w:marLeft w:val="0"/>
      <w:marRight w:val="0"/>
      <w:marTop w:val="0"/>
      <w:marBottom w:val="0"/>
      <w:divBdr>
        <w:top w:val="none" w:sz="0" w:space="0" w:color="auto"/>
        <w:left w:val="none" w:sz="0" w:space="0" w:color="auto"/>
        <w:bottom w:val="none" w:sz="0" w:space="0" w:color="auto"/>
        <w:right w:val="none" w:sz="0" w:space="0" w:color="auto"/>
      </w:divBdr>
    </w:div>
    <w:div w:id="1936785840">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 w:id="2081444148">
      <w:bodyDiv w:val="1"/>
      <w:marLeft w:val="0"/>
      <w:marRight w:val="0"/>
      <w:marTop w:val="0"/>
      <w:marBottom w:val="0"/>
      <w:divBdr>
        <w:top w:val="none" w:sz="0" w:space="0" w:color="auto"/>
        <w:left w:val="none" w:sz="0" w:space="0" w:color="auto"/>
        <w:bottom w:val="none" w:sz="0" w:space="0" w:color="auto"/>
        <w:right w:val="none" w:sz="0" w:space="0" w:color="auto"/>
      </w:divBdr>
    </w:div>
    <w:div w:id="211369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5</cp:revision>
  <dcterms:created xsi:type="dcterms:W3CDTF">2024-07-12T07:08:00Z</dcterms:created>
  <dcterms:modified xsi:type="dcterms:W3CDTF">2024-07-12T07:29:00Z</dcterms:modified>
</cp:coreProperties>
</file>