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B8" w:rsidRDefault="005B12B8" w:rsidP="005B12B8">
      <w:pPr>
        <w:jc w:val="center"/>
        <w:rPr>
          <w:b/>
          <w:color w:val="0000FF"/>
        </w:rPr>
      </w:pPr>
      <w:r>
        <w:rPr>
          <w:b/>
          <w:color w:val="0000FF"/>
        </w:rPr>
        <w:t>THỦ TỤC THÔNG BÁO LƯU TRÚ</w:t>
      </w:r>
    </w:p>
    <w:p w:rsidR="006D45B3" w:rsidRDefault="006D45B3" w:rsidP="005B12B8">
      <w:pPr>
        <w:jc w:val="center"/>
        <w:rPr>
          <w:b/>
          <w:color w:val="0000FF"/>
        </w:rPr>
      </w:pPr>
      <w:r>
        <w:rPr>
          <w:b/>
          <w:color w:val="0000FF"/>
        </w:rPr>
        <w:t>TẠI CẤP XÃ</w:t>
      </w:r>
    </w:p>
    <w:p w:rsidR="005B12B8" w:rsidRDefault="005B12B8" w:rsidP="005B12B8">
      <w:pPr>
        <w:jc w:val="center"/>
        <w:rPr>
          <w:b/>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5B12B8" w:rsidTr="005B12B8">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360" w:lineRule="auto"/>
              <w:jc w:val="center"/>
              <w:rPr>
                <w:b/>
                <w:color w:val="0000FF"/>
              </w:rPr>
            </w:pPr>
            <w:r>
              <w:rPr>
                <w:b/>
                <w:color w:val="0000FF"/>
              </w:rPr>
              <w:t>1</w:t>
            </w: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264" w:lineRule="auto"/>
              <w:jc w:val="both"/>
              <w:rPr>
                <w:b/>
                <w:color w:val="0000FF"/>
              </w:rPr>
            </w:pPr>
            <w:r>
              <w:rPr>
                <w:b/>
                <w:color w:val="0000FF"/>
              </w:rPr>
              <w:t>Trình tự thực hiện</w:t>
            </w:r>
          </w:p>
        </w:tc>
      </w:tr>
      <w:tr w:rsidR="005B12B8" w:rsidTr="005B12B8">
        <w:trPr>
          <w:trHeight w:val="1104"/>
        </w:trPr>
        <w:tc>
          <w:tcPr>
            <w:tcW w:w="0" w:type="auto"/>
            <w:vMerge/>
            <w:tcBorders>
              <w:top w:val="double" w:sz="4" w:space="0" w:color="auto"/>
              <w:left w:val="double" w:sz="4" w:space="0" w:color="auto"/>
              <w:bottom w:val="double" w:sz="4" w:space="0" w:color="auto"/>
              <w:right w:val="double" w:sz="4" w:space="0" w:color="auto"/>
            </w:tcBorders>
            <w:vAlign w:val="center"/>
            <w:hideMark/>
          </w:tcPr>
          <w:p w:rsidR="005B12B8" w:rsidRDefault="005B12B8">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9D27BC" w:rsidRPr="006D45B3" w:rsidRDefault="009D27BC" w:rsidP="009D27BC">
            <w:pPr>
              <w:spacing w:before="120" w:after="120" w:line="264" w:lineRule="auto"/>
              <w:ind w:firstLine="720"/>
              <w:jc w:val="both"/>
              <w:rPr>
                <w:color w:val="000000" w:themeColor="text1"/>
                <w:lang w:val="vi-VN"/>
              </w:rPr>
            </w:pPr>
            <w:r w:rsidRPr="006D45B3">
              <w:rPr>
                <w:b/>
                <w:color w:val="000000" w:themeColor="text1"/>
                <w:szCs w:val="28"/>
              </w:rPr>
              <w:t>Bước 1:</w:t>
            </w:r>
            <w:r w:rsidRPr="006D45B3">
              <w:rPr>
                <w:color w:val="000000" w:themeColor="text1"/>
                <w:szCs w:val="28"/>
              </w:rPr>
              <w:t xml:space="preserve"> </w:t>
            </w:r>
            <w:r w:rsidRPr="006D45B3">
              <w:rPr>
                <w:color w:val="000000" w:themeColor="text1"/>
                <w:lang w:val="nl-NL"/>
              </w:rPr>
              <w:t>Cá nhân, tổ chức</w:t>
            </w:r>
            <w:r w:rsidRPr="006D45B3">
              <w:rPr>
                <w:color w:val="000000" w:themeColor="text1"/>
                <w:lang w:val="vi-VN"/>
              </w:rPr>
              <w:t xml:space="preserve"> thông báo lưu trú tới cơ quan đăng ký cư trú.</w:t>
            </w:r>
          </w:p>
          <w:p w:rsidR="005B12B8" w:rsidRPr="00B632BB" w:rsidRDefault="009D27BC" w:rsidP="009D27BC">
            <w:pPr>
              <w:widowControl w:val="0"/>
              <w:spacing w:after="120"/>
              <w:ind w:firstLine="709"/>
              <w:jc w:val="both"/>
              <w:rPr>
                <w:color w:val="000000" w:themeColor="text1"/>
                <w:spacing w:val="-4"/>
                <w:lang w:val="nl-NL"/>
              </w:rPr>
            </w:pPr>
            <w:r w:rsidRPr="006D45B3">
              <w:rPr>
                <w:b/>
                <w:color w:val="000000" w:themeColor="text1"/>
                <w:szCs w:val="28"/>
              </w:rPr>
              <w:t>Bước 2:</w:t>
            </w:r>
            <w:r w:rsidRPr="006D45B3">
              <w:rPr>
                <w:color w:val="000000" w:themeColor="text1"/>
                <w:szCs w:val="28"/>
              </w:rPr>
              <w:t xml:space="preserve"> </w:t>
            </w:r>
            <w:r w:rsidRPr="006D45B3">
              <w:rPr>
                <w:color w:val="000000" w:themeColor="text1"/>
                <w:lang w:val="nl-NL"/>
              </w:rPr>
              <w:t xml:space="preserve">Cán bộ công </w:t>
            </w:r>
            <w:proofErr w:type="gramStart"/>
            <w:r w:rsidRPr="006D45B3">
              <w:rPr>
                <w:color w:val="000000" w:themeColor="text1"/>
                <w:lang w:val="nl-NL"/>
              </w:rPr>
              <w:t>an</w:t>
            </w:r>
            <w:proofErr w:type="gramEnd"/>
            <w:r w:rsidRPr="006D45B3">
              <w:rPr>
                <w:color w:val="000000" w:themeColor="text1"/>
                <w:lang w:val="nl-NL"/>
              </w:rPr>
              <w:t xml:space="preserve"> thực hiện tiếp nhận thông báo lưu trú</w:t>
            </w:r>
            <w:r w:rsidRPr="006D45B3">
              <w:rPr>
                <w:color w:val="000000" w:themeColor="text1"/>
                <w:spacing w:val="-4"/>
                <w:lang w:val="nl-NL"/>
              </w:rPr>
              <w:t>.</w:t>
            </w:r>
          </w:p>
        </w:tc>
      </w:tr>
      <w:tr w:rsidR="005B12B8" w:rsidTr="005B12B8">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360" w:lineRule="auto"/>
              <w:jc w:val="center"/>
              <w:rPr>
                <w:b/>
                <w:color w:val="0000FF"/>
              </w:rPr>
            </w:pPr>
            <w:r>
              <w:rPr>
                <w:b/>
                <w:color w:val="0000FF"/>
              </w:rPr>
              <w:t>2</w:t>
            </w: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264" w:lineRule="auto"/>
              <w:jc w:val="both"/>
              <w:rPr>
                <w:b/>
                <w:color w:val="0000FF"/>
              </w:rPr>
            </w:pPr>
            <w:r>
              <w:rPr>
                <w:b/>
                <w:color w:val="0000FF"/>
              </w:rPr>
              <w:t>Cách thức thực hiện</w:t>
            </w:r>
          </w:p>
        </w:tc>
      </w:tr>
      <w:tr w:rsidR="005B12B8" w:rsidTr="005B12B8">
        <w:trPr>
          <w:trHeight w:val="1056"/>
        </w:trPr>
        <w:tc>
          <w:tcPr>
            <w:tcW w:w="0" w:type="auto"/>
            <w:vMerge/>
            <w:tcBorders>
              <w:top w:val="double" w:sz="4" w:space="0" w:color="auto"/>
              <w:left w:val="double" w:sz="4" w:space="0" w:color="auto"/>
              <w:bottom w:val="double" w:sz="4" w:space="0" w:color="auto"/>
              <w:right w:val="double" w:sz="4" w:space="0" w:color="auto"/>
            </w:tcBorders>
            <w:vAlign w:val="center"/>
            <w:hideMark/>
          </w:tcPr>
          <w:p w:rsidR="005B12B8" w:rsidRDefault="005B12B8">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rsidP="005E2BA8">
            <w:pPr>
              <w:spacing w:before="120" w:after="120" w:line="264" w:lineRule="auto"/>
              <w:ind w:firstLine="709"/>
              <w:jc w:val="both"/>
              <w:rPr>
                <w:rFonts w:eastAsia="Calibri"/>
                <w:bCs/>
                <w:lang w:val="pt-BR"/>
              </w:rPr>
            </w:pPr>
            <w:r>
              <w:rPr>
                <w:rFonts w:eastAsia="Calibri"/>
                <w:bCs/>
                <w:lang w:val="pt-BR"/>
              </w:rPr>
              <w:t>- Trực tiếp tại cơ quan đăng ký cư trú hoặc địa điểm tiếp nhận thông báo lưu trú do cơ quan đăng ký cư trú</w:t>
            </w:r>
            <w:r>
              <w:rPr>
                <w:rFonts w:eastAsia="Calibri"/>
                <w:bCs/>
                <w:lang w:val="vi-VN"/>
              </w:rPr>
              <w:t xml:space="preserve"> quy định</w:t>
            </w:r>
            <w:r>
              <w:rPr>
                <w:rFonts w:eastAsia="Calibri"/>
                <w:bCs/>
                <w:lang w:val="pt-BR"/>
              </w:rPr>
              <w:t xml:space="preserve">; </w:t>
            </w:r>
          </w:p>
          <w:p w:rsidR="005B12B8" w:rsidRDefault="005B12B8" w:rsidP="005E2BA8">
            <w:pPr>
              <w:spacing w:before="120" w:after="120" w:line="264" w:lineRule="auto"/>
              <w:ind w:firstLine="709"/>
              <w:jc w:val="both"/>
              <w:rPr>
                <w:rFonts w:eastAsia="Calibri"/>
                <w:bCs/>
                <w:lang w:val="pt-BR"/>
              </w:rPr>
            </w:pPr>
            <w:r>
              <w:rPr>
                <w:rFonts w:eastAsia="Calibri"/>
                <w:bCs/>
                <w:lang w:val="pt-BR"/>
              </w:rPr>
              <w:t xml:space="preserve">- Thông qua số điện thoại hoặc </w:t>
            </w:r>
            <w:r>
              <w:rPr>
                <w:lang w:val="pt-BR"/>
              </w:rPr>
              <w:t>hộp thư điện tử</w:t>
            </w:r>
            <w:r>
              <w:rPr>
                <w:rFonts w:eastAsia="Calibri"/>
                <w:bCs/>
                <w:lang w:val="pt-BR"/>
              </w:rPr>
              <w:t xml:space="preserve"> do cơ quan đăng ký cư trú </w:t>
            </w:r>
            <w:r>
              <w:rPr>
                <w:rFonts w:eastAsia="Calibri"/>
                <w:lang w:val="pt-BR"/>
              </w:rPr>
              <w:t>thông báo hoặc niêm yết</w:t>
            </w:r>
            <w:r>
              <w:rPr>
                <w:rFonts w:eastAsia="Calibri"/>
                <w:bCs/>
                <w:lang w:val="pt-BR"/>
              </w:rPr>
              <w:t>;</w:t>
            </w:r>
          </w:p>
          <w:p w:rsidR="00B74D51" w:rsidRDefault="00BD2A8B" w:rsidP="005E2BA8">
            <w:pPr>
              <w:spacing w:before="120" w:after="120" w:line="264" w:lineRule="auto"/>
              <w:ind w:firstLine="709"/>
              <w:jc w:val="both"/>
              <w:rPr>
                <w:spacing w:val="-4"/>
                <w:lang w:val="pt-BR"/>
              </w:rPr>
            </w:pPr>
            <w:r w:rsidRPr="00AA7D08">
              <w:rPr>
                <w:rFonts w:eastAsia="Calibri"/>
                <w:bCs/>
                <w:lang w:val="pt-BR"/>
              </w:rPr>
              <w:t xml:space="preserve">- Thông qua </w:t>
            </w:r>
            <w:r w:rsidRPr="00AA7D08">
              <w:rPr>
                <w:spacing w:val="-4"/>
                <w:lang w:val="pt-BR"/>
              </w:rPr>
              <w:t xml:space="preserve">Cổng dịch vụ công quốc gia, Cổng dịch vụ công Bộ Công an, </w:t>
            </w:r>
            <w:r w:rsidR="00B74D51">
              <w:rPr>
                <w:spacing w:val="-4"/>
                <w:lang w:val="pt-BR"/>
              </w:rPr>
              <w:t>ứng dụng VneID hoặc dịch vụ công trực tuyến khác;</w:t>
            </w:r>
          </w:p>
          <w:p w:rsidR="006D45B3" w:rsidRPr="009D27BC" w:rsidRDefault="00BD2A8B" w:rsidP="005E2BA8">
            <w:pPr>
              <w:spacing w:before="120" w:after="120" w:line="264" w:lineRule="auto"/>
              <w:ind w:firstLine="709"/>
              <w:jc w:val="both"/>
              <w:rPr>
                <w:color w:val="FF0000"/>
                <w:szCs w:val="28"/>
              </w:rPr>
            </w:pPr>
            <w:r w:rsidRPr="00AA7D08">
              <w:rPr>
                <w:rFonts w:eastAsia="Calibri"/>
                <w:bCs/>
                <w:lang w:val="pt-BR"/>
              </w:rPr>
              <w:t xml:space="preserve">- Thông qua ứng dụng </w:t>
            </w:r>
            <w:r>
              <w:rPr>
                <w:lang w:val="pt-BR"/>
              </w:rPr>
              <w:t>thiết bị điện tử.</w:t>
            </w:r>
          </w:p>
        </w:tc>
      </w:tr>
      <w:tr w:rsidR="005B12B8" w:rsidTr="005B12B8">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360" w:lineRule="auto"/>
              <w:jc w:val="center"/>
              <w:rPr>
                <w:b/>
                <w:color w:val="0000FF"/>
              </w:rPr>
            </w:pPr>
            <w:r>
              <w:rPr>
                <w:b/>
                <w:color w:val="0000FF"/>
              </w:rPr>
              <w:t>3</w:t>
            </w: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264" w:lineRule="auto"/>
              <w:jc w:val="both"/>
              <w:rPr>
                <w:b/>
                <w:color w:val="0000FF"/>
              </w:rPr>
            </w:pPr>
            <w:r>
              <w:rPr>
                <w:b/>
                <w:color w:val="0000FF"/>
              </w:rPr>
              <w:t>Thành phần hồ sơ</w:t>
            </w:r>
          </w:p>
        </w:tc>
      </w:tr>
      <w:tr w:rsidR="005B12B8" w:rsidTr="005B12B8">
        <w:trPr>
          <w:trHeight w:val="992"/>
        </w:trPr>
        <w:tc>
          <w:tcPr>
            <w:tcW w:w="0" w:type="auto"/>
            <w:vMerge/>
            <w:tcBorders>
              <w:top w:val="double" w:sz="4" w:space="0" w:color="auto"/>
              <w:left w:val="double" w:sz="4" w:space="0" w:color="auto"/>
              <w:bottom w:val="double" w:sz="4" w:space="0" w:color="auto"/>
              <w:right w:val="double" w:sz="4" w:space="0" w:color="auto"/>
            </w:tcBorders>
            <w:vAlign w:val="center"/>
            <w:hideMark/>
          </w:tcPr>
          <w:p w:rsidR="005B12B8" w:rsidRDefault="005B12B8">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B74D51" w:rsidRDefault="006D45B3" w:rsidP="005E2BA8">
            <w:pPr>
              <w:pStyle w:val="NormalWeb"/>
              <w:tabs>
                <w:tab w:val="left" w:pos="851"/>
                <w:tab w:val="left" w:pos="6566"/>
              </w:tabs>
              <w:spacing w:before="120" w:after="12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74D51">
              <w:rPr>
                <w:rFonts w:ascii="Times New Roman" w:hAnsi="Times New Roman" w:cs="Times New Roman"/>
                <w:sz w:val="28"/>
                <w:szCs w:val="28"/>
                <w:lang w:val="en-US"/>
              </w:rPr>
              <w:t>Không</w:t>
            </w:r>
          </w:p>
          <w:p w:rsidR="00B74D51" w:rsidRPr="00B74D51" w:rsidRDefault="00B74D51" w:rsidP="005E2BA8">
            <w:pPr>
              <w:pStyle w:val="NormalWeb"/>
              <w:tabs>
                <w:tab w:val="left" w:pos="851"/>
                <w:tab w:val="left" w:pos="6566"/>
              </w:tabs>
              <w:spacing w:before="120" w:after="12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74D51">
              <w:rPr>
                <w:rFonts w:ascii="Times New Roman" w:hAnsi="Times New Roman" w:cs="Times New Roman"/>
                <w:sz w:val="28"/>
                <w:szCs w:val="28"/>
                <w:lang w:val="vi-VN" w:eastAsia="en-US"/>
              </w:rPr>
              <w:t xml:space="preserve">Khi có người đến lưu trú, đại diện hộ gia đình, cơ sở khám bệnh, chữa bệnh, cơ sở lưu trú du lịch, cơ sở lưu trú ở khu công nghiệp, cơ sở khác có chức năng lưu trú thì phải thực hiện việc thông báo lưu trú cho người đang lưu trú theo một trong các hình thức </w:t>
            </w:r>
            <w:r w:rsidRPr="00B74D51">
              <w:rPr>
                <w:rFonts w:ascii="Times New Roman" w:hAnsi="Times New Roman" w:cs="Times New Roman"/>
                <w:sz w:val="28"/>
                <w:szCs w:val="28"/>
                <w:lang w:eastAsia="en-US"/>
              </w:rPr>
              <w:t xml:space="preserve">đã được </w:t>
            </w:r>
            <w:r w:rsidRPr="00B74D51">
              <w:rPr>
                <w:rFonts w:ascii="Times New Roman" w:hAnsi="Times New Roman" w:cs="Times New Roman"/>
                <w:sz w:val="28"/>
                <w:szCs w:val="28"/>
                <w:lang w:val="vi-VN" w:eastAsia="en-US"/>
              </w:rPr>
              <w:t>quy định</w:t>
            </w:r>
            <w:r w:rsidRPr="00B74D51">
              <w:rPr>
                <w:rFonts w:ascii="Times New Roman" w:hAnsi="Times New Roman" w:cs="Times New Roman"/>
                <w:sz w:val="28"/>
                <w:szCs w:val="28"/>
                <w:lang w:eastAsia="en-US"/>
              </w:rPr>
              <w:t xml:space="preserve"> tại</w:t>
            </w:r>
            <w:r w:rsidRPr="00B74D51">
              <w:rPr>
                <w:rFonts w:ascii="Times New Roman" w:hAnsi="Times New Roman" w:cs="Times New Roman"/>
                <w:sz w:val="28"/>
                <w:szCs w:val="28"/>
                <w:lang w:val="vi-VN" w:eastAsia="en-US"/>
              </w:rPr>
              <w:t xml:space="preserve"> và </w:t>
            </w:r>
            <w:r w:rsidRPr="00B74D51">
              <w:rPr>
                <w:rFonts w:ascii="Times New Roman" w:hAnsi="Times New Roman" w:cs="Times New Roman"/>
                <w:sz w:val="28"/>
                <w:szCs w:val="28"/>
                <w:lang w:eastAsia="en-US"/>
              </w:rPr>
              <w:t xml:space="preserve">theo </w:t>
            </w:r>
            <w:r w:rsidRPr="00B74D51">
              <w:rPr>
                <w:rFonts w:ascii="Times New Roman" w:hAnsi="Times New Roman" w:cs="Times New Roman"/>
                <w:sz w:val="28"/>
                <w:szCs w:val="28"/>
                <w:lang w:val="vi-VN" w:eastAsia="en-US"/>
              </w:rPr>
              <w:t>quy định sau đây</w:t>
            </w:r>
            <w:r w:rsidRPr="00B74D51">
              <w:rPr>
                <w:rFonts w:ascii="Times New Roman" w:hAnsi="Times New Roman" w:cs="Times New Roman"/>
                <w:sz w:val="28"/>
                <w:szCs w:val="28"/>
                <w:lang w:eastAsia="en-US"/>
              </w:rPr>
              <w:t>:</w:t>
            </w:r>
          </w:p>
          <w:p w:rsidR="00B74D51" w:rsidRPr="00424057" w:rsidRDefault="00B74D51" w:rsidP="005E2BA8">
            <w:pPr>
              <w:autoSpaceDE w:val="0"/>
              <w:autoSpaceDN w:val="0"/>
              <w:spacing w:before="120" w:after="120" w:line="264" w:lineRule="auto"/>
              <w:ind w:firstLine="720"/>
              <w:jc w:val="both"/>
              <w:rPr>
                <w:szCs w:val="28"/>
                <w:lang w:val="vi-VN"/>
              </w:rPr>
            </w:pPr>
            <w:r w:rsidRPr="00424057">
              <w:rPr>
                <w:szCs w:val="28"/>
              </w:rPr>
              <w:t xml:space="preserve">- </w:t>
            </w:r>
            <w:r w:rsidRPr="00424057">
              <w:rPr>
                <w:szCs w:val="28"/>
                <w:lang w:val="vi-VN"/>
              </w:rPr>
              <w:t xml:space="preserve">Chủ hộ hoặc thành viên hộ gia đình, đại diện </w:t>
            </w:r>
            <w:r w:rsidRPr="00424057">
              <w:rPr>
                <w:szCs w:val="28"/>
              </w:rPr>
              <w:t>cơ sở lưu trú ở khu công nghiệp</w:t>
            </w:r>
            <w:r w:rsidRPr="00424057">
              <w:rPr>
                <w:szCs w:val="28"/>
                <w:lang w:val="vi-VN"/>
              </w:rPr>
              <w:t>, cơ sở lưu trú du lịch đề nghị người đến lưu trú xuất trình một trong các giấy tờ pháp lý thể hiện thông tin về số định danh cá nhân theo quy định của pháp luật và thực hiện việc thông báo lưu trú với cơ quan đăng ký cư trú;</w:t>
            </w:r>
          </w:p>
          <w:p w:rsidR="005B12B8" w:rsidRPr="00B74D51" w:rsidRDefault="00B74D51" w:rsidP="005E2BA8">
            <w:pPr>
              <w:widowControl w:val="0"/>
              <w:spacing w:before="120" w:after="120" w:line="264" w:lineRule="auto"/>
              <w:ind w:firstLine="720"/>
              <w:jc w:val="both"/>
              <w:rPr>
                <w:b/>
                <w:i/>
                <w:szCs w:val="28"/>
              </w:rPr>
            </w:pPr>
            <w:r w:rsidRPr="00424057">
              <w:rPr>
                <w:szCs w:val="28"/>
              </w:rPr>
              <w:t xml:space="preserve">- </w:t>
            </w:r>
            <w:r w:rsidRPr="00424057">
              <w:rPr>
                <w:szCs w:val="28"/>
                <w:lang w:val="vi-VN"/>
              </w:rPr>
              <w:t>Đại diện cơ sở khám bệnh, chữa bệnh có trách nhiệm lập danh sách người đến điều trị nội trú và thực hiện thông báo lưu trú với cơ quan đăng ký cư trú nơi đặt trụ sở cơ sở khám chữa bệnh</w:t>
            </w:r>
            <w:r>
              <w:rPr>
                <w:szCs w:val="28"/>
              </w:rPr>
              <w:t>.</w:t>
            </w:r>
          </w:p>
        </w:tc>
      </w:tr>
      <w:tr w:rsidR="005B12B8" w:rsidTr="005B12B8">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B12B8" w:rsidRDefault="00B74D51">
            <w:pPr>
              <w:spacing w:before="60" w:after="60" w:line="360" w:lineRule="auto"/>
              <w:jc w:val="center"/>
              <w:rPr>
                <w:b/>
                <w:color w:val="0000FF"/>
                <w:lang w:val="pt-BR"/>
              </w:rPr>
            </w:pPr>
            <w:r>
              <w:rPr>
                <w:b/>
                <w:color w:val="0000FF"/>
                <w:lang w:val="pt-BR"/>
              </w:rPr>
              <w:t>4</w:t>
            </w: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264" w:lineRule="auto"/>
              <w:jc w:val="both"/>
              <w:rPr>
                <w:b/>
                <w:color w:val="0000FF"/>
                <w:lang w:val="pt-BR"/>
              </w:rPr>
            </w:pPr>
            <w:r>
              <w:rPr>
                <w:b/>
                <w:color w:val="0000FF"/>
                <w:lang w:val="pt-BR"/>
              </w:rPr>
              <w:t>Thời hạn giải quyết</w:t>
            </w:r>
          </w:p>
        </w:tc>
      </w:tr>
      <w:tr w:rsidR="005B12B8" w:rsidTr="005B12B8">
        <w:trPr>
          <w:trHeight w:val="50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B12B8" w:rsidRDefault="005B12B8">
            <w:pPr>
              <w:rPr>
                <w:b/>
                <w:color w:val="0000FF"/>
                <w:szCs w:val="28"/>
                <w:lang w:val="pt-BR"/>
              </w:rPr>
            </w:pP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rsidP="005E2BA8">
            <w:pPr>
              <w:widowControl w:val="0"/>
              <w:spacing w:before="120" w:after="120" w:line="264" w:lineRule="auto"/>
              <w:jc w:val="both"/>
              <w:rPr>
                <w:i/>
                <w:spacing w:val="-5"/>
                <w:lang w:val="nl-NL"/>
              </w:rPr>
            </w:pPr>
            <w:r>
              <w:rPr>
                <w:spacing w:val="-5"/>
                <w:lang w:val="nl-NL"/>
              </w:rPr>
              <w:t>Tiếp nhận ngay khi công dân thông báo lưu trú</w:t>
            </w:r>
            <w:r>
              <w:rPr>
                <w:rFonts w:eastAsia="Batang"/>
                <w:spacing w:val="-5"/>
                <w:lang w:val="nl-NL"/>
              </w:rPr>
              <w:t>.</w:t>
            </w:r>
          </w:p>
        </w:tc>
      </w:tr>
      <w:tr w:rsidR="005B12B8" w:rsidTr="005B12B8">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B12B8" w:rsidRDefault="00B74D51">
            <w:pPr>
              <w:spacing w:before="60" w:after="60" w:line="360" w:lineRule="auto"/>
              <w:jc w:val="center"/>
              <w:rPr>
                <w:b/>
                <w:color w:val="0000FF"/>
              </w:rPr>
            </w:pPr>
            <w:r>
              <w:rPr>
                <w:b/>
                <w:color w:val="0000FF"/>
              </w:rPr>
              <w:t>5</w:t>
            </w: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264" w:lineRule="auto"/>
              <w:jc w:val="both"/>
              <w:rPr>
                <w:b/>
                <w:color w:val="0000FF"/>
              </w:rPr>
            </w:pPr>
            <w:r>
              <w:rPr>
                <w:b/>
                <w:color w:val="0000FF"/>
              </w:rPr>
              <w:t>Đối tượng thực hiện thủ tục hành chính</w:t>
            </w:r>
          </w:p>
        </w:tc>
      </w:tr>
      <w:tr w:rsidR="005B12B8" w:rsidTr="005B12B8">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B12B8" w:rsidRDefault="005B12B8">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rsidP="005E2BA8">
            <w:pPr>
              <w:widowControl w:val="0"/>
              <w:spacing w:before="120" w:after="120" w:line="264" w:lineRule="auto"/>
              <w:ind w:firstLine="709"/>
              <w:jc w:val="both"/>
              <w:rPr>
                <w:b/>
                <w:lang w:val="nl-NL"/>
              </w:rPr>
            </w:pPr>
            <w:r>
              <w:rPr>
                <w:lang w:val="nl-NL"/>
              </w:rPr>
              <w:t xml:space="preserve">Cơ quan, tổ chức, cá nhân có liên quan đến </w:t>
            </w:r>
            <w:r w:rsidR="00B74D51">
              <w:rPr>
                <w:lang w:val="nl-NL"/>
              </w:rPr>
              <w:t>thông báo lưu</w:t>
            </w:r>
            <w:r>
              <w:rPr>
                <w:lang w:val="nl-NL"/>
              </w:rPr>
              <w:t xml:space="preserve"> trú.</w:t>
            </w:r>
          </w:p>
        </w:tc>
      </w:tr>
      <w:tr w:rsidR="005B12B8" w:rsidTr="005B12B8">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B12B8" w:rsidRDefault="00B74D51">
            <w:pPr>
              <w:spacing w:before="60" w:after="60" w:line="360" w:lineRule="auto"/>
              <w:jc w:val="center"/>
              <w:rPr>
                <w:b/>
                <w:color w:val="0000FF"/>
              </w:rPr>
            </w:pPr>
            <w:r>
              <w:rPr>
                <w:b/>
                <w:color w:val="0000FF"/>
              </w:rPr>
              <w:t>6</w:t>
            </w: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264" w:lineRule="auto"/>
              <w:jc w:val="both"/>
              <w:rPr>
                <w:b/>
                <w:color w:val="0000FF"/>
              </w:rPr>
            </w:pPr>
            <w:r>
              <w:rPr>
                <w:b/>
                <w:color w:val="0000FF"/>
              </w:rPr>
              <w:t>Cơ quan thực hiện thủ tục hành chính</w:t>
            </w:r>
          </w:p>
        </w:tc>
      </w:tr>
      <w:tr w:rsidR="005B12B8" w:rsidTr="005E2BA8">
        <w:trPr>
          <w:trHeight w:val="469"/>
        </w:trPr>
        <w:tc>
          <w:tcPr>
            <w:tcW w:w="0" w:type="auto"/>
            <w:vMerge/>
            <w:tcBorders>
              <w:top w:val="double" w:sz="4" w:space="0" w:color="auto"/>
              <w:left w:val="double" w:sz="4" w:space="0" w:color="auto"/>
              <w:bottom w:val="double" w:sz="4" w:space="0" w:color="auto"/>
              <w:right w:val="double" w:sz="4" w:space="0" w:color="auto"/>
            </w:tcBorders>
            <w:vAlign w:val="center"/>
            <w:hideMark/>
          </w:tcPr>
          <w:p w:rsidR="005B12B8" w:rsidRDefault="005B12B8">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vAlign w:val="center"/>
            <w:hideMark/>
          </w:tcPr>
          <w:p w:rsidR="005B12B8" w:rsidRDefault="005B12B8" w:rsidP="005E2BA8">
            <w:pPr>
              <w:widowControl w:val="0"/>
              <w:suppressAutoHyphens/>
              <w:spacing w:after="120"/>
              <w:ind w:firstLine="709"/>
              <w:rPr>
                <w:lang w:val="nl-NL" w:eastAsia="ar-SA"/>
              </w:rPr>
            </w:pPr>
            <w:r>
              <w:rPr>
                <w:lang w:val="nl-NL" w:eastAsia="ar-SA"/>
              </w:rPr>
              <w:t>Công an cấp xã.</w:t>
            </w:r>
          </w:p>
        </w:tc>
      </w:tr>
      <w:tr w:rsidR="005B12B8" w:rsidTr="005B12B8">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B12B8" w:rsidRDefault="00B74D51">
            <w:pPr>
              <w:spacing w:before="60" w:after="60" w:line="360" w:lineRule="auto"/>
              <w:jc w:val="center"/>
              <w:rPr>
                <w:b/>
                <w:color w:val="0000FF"/>
              </w:rPr>
            </w:pPr>
            <w:r>
              <w:rPr>
                <w:b/>
                <w:color w:val="0000FF"/>
              </w:rPr>
              <w:lastRenderedPageBreak/>
              <w:t>7</w:t>
            </w: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264" w:lineRule="auto"/>
              <w:jc w:val="both"/>
              <w:rPr>
                <w:b/>
                <w:color w:val="0000FF"/>
              </w:rPr>
            </w:pPr>
            <w:r>
              <w:rPr>
                <w:b/>
                <w:color w:val="0000FF"/>
              </w:rPr>
              <w:t>Kết quả thực hiện thủ tục hành chính</w:t>
            </w:r>
          </w:p>
        </w:tc>
      </w:tr>
      <w:tr w:rsidR="005B12B8" w:rsidTr="005E2BA8">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B12B8" w:rsidRDefault="005B12B8">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vAlign w:val="center"/>
            <w:hideMark/>
          </w:tcPr>
          <w:p w:rsidR="005B12B8" w:rsidRDefault="005B12B8" w:rsidP="005E2BA8">
            <w:pPr>
              <w:widowControl w:val="0"/>
              <w:spacing w:before="120" w:after="120" w:line="264" w:lineRule="auto"/>
              <w:ind w:firstLine="709"/>
              <w:rPr>
                <w:b/>
                <w:spacing w:val="-6"/>
                <w:lang w:val="nl-NL"/>
              </w:rPr>
            </w:pPr>
            <w:r>
              <w:rPr>
                <w:lang w:val="nl-NL"/>
              </w:rPr>
              <w:t>Cập nhật thông tin vào Cơ sở dữ liệu về cư trú.</w:t>
            </w:r>
          </w:p>
        </w:tc>
      </w:tr>
      <w:tr w:rsidR="005B12B8" w:rsidTr="005B12B8">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B12B8" w:rsidRDefault="00B74D51">
            <w:pPr>
              <w:spacing w:before="60" w:after="60" w:line="360" w:lineRule="auto"/>
              <w:jc w:val="center"/>
              <w:rPr>
                <w:b/>
                <w:color w:val="0000FF"/>
              </w:rPr>
            </w:pPr>
            <w:r>
              <w:rPr>
                <w:b/>
                <w:color w:val="0000FF"/>
              </w:rPr>
              <w:t>8</w:t>
            </w: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264" w:lineRule="auto"/>
              <w:jc w:val="both"/>
              <w:rPr>
                <w:b/>
                <w:color w:val="0000FF"/>
              </w:rPr>
            </w:pPr>
            <w:r>
              <w:rPr>
                <w:b/>
                <w:color w:val="0000FF"/>
              </w:rPr>
              <w:t>Lệ phí</w:t>
            </w:r>
          </w:p>
        </w:tc>
      </w:tr>
      <w:tr w:rsidR="005B12B8" w:rsidTr="005B12B8">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B12B8" w:rsidRDefault="005B12B8">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widowControl w:val="0"/>
              <w:spacing w:after="120"/>
              <w:ind w:firstLine="709"/>
              <w:jc w:val="both"/>
              <w:rPr>
                <w:bCs/>
                <w:spacing w:val="-6"/>
                <w:lang w:val="nl-NL"/>
              </w:rPr>
            </w:pPr>
            <w:r>
              <w:rPr>
                <w:spacing w:val="-6"/>
                <w:lang w:val="nl-NL"/>
              </w:rPr>
              <w:t>Không</w:t>
            </w:r>
          </w:p>
        </w:tc>
      </w:tr>
      <w:tr w:rsidR="005B12B8" w:rsidTr="005B12B8">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B12B8" w:rsidRDefault="00B74D51">
            <w:pPr>
              <w:spacing w:before="60" w:after="60" w:line="360" w:lineRule="auto"/>
              <w:jc w:val="center"/>
              <w:rPr>
                <w:b/>
                <w:color w:val="0000FF"/>
              </w:rPr>
            </w:pPr>
            <w:r>
              <w:rPr>
                <w:b/>
                <w:color w:val="0000FF"/>
              </w:rPr>
              <w:t>9</w:t>
            </w: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264" w:lineRule="auto"/>
              <w:jc w:val="both"/>
              <w:rPr>
                <w:b/>
                <w:color w:val="0000FF"/>
              </w:rPr>
            </w:pPr>
            <w:r>
              <w:rPr>
                <w:b/>
                <w:color w:val="0000FF"/>
              </w:rPr>
              <w:t>Tên mẫu đơn, mẫu tờ khai</w:t>
            </w:r>
          </w:p>
        </w:tc>
      </w:tr>
      <w:tr w:rsidR="005B12B8" w:rsidTr="005B12B8">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B12B8" w:rsidRDefault="005B12B8">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rsidP="005E2BA8">
            <w:pPr>
              <w:widowControl w:val="0"/>
              <w:spacing w:before="120" w:after="120" w:line="264" w:lineRule="auto"/>
              <w:ind w:firstLine="709"/>
              <w:jc w:val="both"/>
              <w:rPr>
                <w:bCs/>
                <w:iCs/>
                <w:spacing w:val="-6"/>
                <w:lang w:val="nl-NL"/>
              </w:rPr>
            </w:pPr>
            <w:r>
              <w:rPr>
                <w:lang w:val="nl-NL"/>
              </w:rPr>
              <w:t>Không</w:t>
            </w:r>
          </w:p>
        </w:tc>
      </w:tr>
      <w:tr w:rsidR="009E5847" w:rsidTr="00286AEC">
        <w:trPr>
          <w:trHeight w:val="335"/>
        </w:trPr>
        <w:tc>
          <w:tcPr>
            <w:tcW w:w="669" w:type="dxa"/>
            <w:vMerge w:val="restart"/>
            <w:tcBorders>
              <w:top w:val="double" w:sz="4" w:space="0" w:color="auto"/>
              <w:left w:val="double" w:sz="4" w:space="0" w:color="auto"/>
              <w:right w:val="double" w:sz="4" w:space="0" w:color="auto"/>
            </w:tcBorders>
          </w:tcPr>
          <w:p w:rsidR="009E5847" w:rsidRDefault="00B74D51">
            <w:pPr>
              <w:spacing w:before="60" w:after="60" w:line="360" w:lineRule="auto"/>
              <w:jc w:val="center"/>
              <w:rPr>
                <w:b/>
                <w:color w:val="0000FF"/>
              </w:rPr>
            </w:pPr>
            <w:r>
              <w:rPr>
                <w:b/>
                <w:color w:val="0000FF"/>
              </w:rPr>
              <w:t>10</w:t>
            </w:r>
          </w:p>
        </w:tc>
        <w:tc>
          <w:tcPr>
            <w:tcW w:w="8976" w:type="dxa"/>
            <w:tcBorders>
              <w:top w:val="double" w:sz="4" w:space="0" w:color="auto"/>
              <w:left w:val="double" w:sz="4" w:space="0" w:color="auto"/>
              <w:bottom w:val="double" w:sz="4" w:space="0" w:color="auto"/>
              <w:right w:val="double" w:sz="4" w:space="0" w:color="auto"/>
            </w:tcBorders>
          </w:tcPr>
          <w:p w:rsidR="009E5847" w:rsidRDefault="009E5847">
            <w:pPr>
              <w:spacing w:before="60" w:after="60" w:line="264" w:lineRule="auto"/>
              <w:jc w:val="both"/>
              <w:rPr>
                <w:b/>
                <w:color w:val="0000FF"/>
              </w:rPr>
            </w:pPr>
            <w:r w:rsidRPr="00EC081E">
              <w:rPr>
                <w:b/>
                <w:color w:val="000000"/>
                <w:szCs w:val="28"/>
                <w:lang w:eastAsia="ar-SA"/>
              </w:rPr>
              <w:t>Yêu cầu, điều kiện thực hiện TTHC</w:t>
            </w:r>
          </w:p>
        </w:tc>
      </w:tr>
      <w:tr w:rsidR="009E5847" w:rsidTr="00286AEC">
        <w:trPr>
          <w:trHeight w:val="335"/>
        </w:trPr>
        <w:tc>
          <w:tcPr>
            <w:tcW w:w="669" w:type="dxa"/>
            <w:vMerge/>
            <w:tcBorders>
              <w:left w:val="double" w:sz="4" w:space="0" w:color="auto"/>
              <w:bottom w:val="double" w:sz="4" w:space="0" w:color="auto"/>
              <w:right w:val="double" w:sz="4" w:space="0" w:color="auto"/>
            </w:tcBorders>
          </w:tcPr>
          <w:p w:rsidR="009E5847" w:rsidRDefault="009E5847">
            <w:pPr>
              <w:spacing w:before="60" w:after="60" w:line="360" w:lineRule="auto"/>
              <w:jc w:val="cente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9E5847" w:rsidRDefault="006D45B3" w:rsidP="005E2BA8">
            <w:pPr>
              <w:spacing w:before="120" w:after="120" w:line="264" w:lineRule="auto"/>
              <w:jc w:val="both"/>
              <w:rPr>
                <w:b/>
                <w:color w:val="0000FF"/>
              </w:rPr>
            </w:pPr>
            <w:r>
              <w:rPr>
                <w:bCs/>
                <w:spacing w:val="-2"/>
                <w:szCs w:val="28"/>
                <w:lang w:val="pt-BR"/>
              </w:rPr>
              <w:t xml:space="preserve">           </w:t>
            </w:r>
            <w:r w:rsidR="009E5847" w:rsidRPr="00EC081E">
              <w:rPr>
                <w:bCs/>
                <w:spacing w:val="-2"/>
                <w:szCs w:val="28"/>
                <w:lang w:val="pt-BR"/>
              </w:rPr>
              <w:t>Việc thông báo lưu trú được thực hiện trước 23 giờ của ngày bắt đầu lưu trú; trường hợp người đến lưu trú sau 23 giờ thì việc thông báo lưu trú được thực hiện trước 08 giờ ngày hôm sau; trường hợp ông, bà, cha, mẹ, vợ, chồng, con, cháu, anh, chị, em ruột đến lưu trú nhiều lần thì chỉ cần thông báo lưu trú một lần.</w:t>
            </w:r>
          </w:p>
        </w:tc>
      </w:tr>
      <w:tr w:rsidR="005B12B8" w:rsidTr="005B12B8">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5B12B8" w:rsidRDefault="00B74D51">
            <w:pPr>
              <w:spacing w:before="60" w:after="60" w:line="360" w:lineRule="auto"/>
              <w:jc w:val="center"/>
              <w:rPr>
                <w:b/>
                <w:color w:val="0000FF"/>
              </w:rPr>
            </w:pPr>
            <w:r>
              <w:rPr>
                <w:b/>
                <w:color w:val="0000FF"/>
              </w:rPr>
              <w:t>11</w:t>
            </w:r>
          </w:p>
        </w:tc>
        <w:tc>
          <w:tcPr>
            <w:tcW w:w="8976" w:type="dxa"/>
            <w:tcBorders>
              <w:top w:val="double" w:sz="4" w:space="0" w:color="auto"/>
              <w:left w:val="double" w:sz="4" w:space="0" w:color="auto"/>
              <w:bottom w:val="double" w:sz="4" w:space="0" w:color="auto"/>
              <w:right w:val="double" w:sz="4" w:space="0" w:color="auto"/>
            </w:tcBorders>
            <w:hideMark/>
          </w:tcPr>
          <w:p w:rsidR="005B12B8" w:rsidRDefault="005B12B8">
            <w:pPr>
              <w:spacing w:before="60" w:after="60" w:line="264" w:lineRule="auto"/>
              <w:jc w:val="both"/>
              <w:rPr>
                <w:b/>
                <w:color w:val="0000FF"/>
              </w:rPr>
            </w:pPr>
            <w:r>
              <w:rPr>
                <w:b/>
                <w:color w:val="0000FF"/>
              </w:rPr>
              <w:t>Căn cứ pháp lý của thủ tục hành chính</w:t>
            </w:r>
          </w:p>
        </w:tc>
      </w:tr>
      <w:tr w:rsidR="005B12B8" w:rsidTr="005B12B8">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5B12B8" w:rsidRDefault="005B12B8">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6D45B3" w:rsidRDefault="006D45B3" w:rsidP="005E2BA8">
            <w:pPr>
              <w:widowControl w:val="0"/>
              <w:suppressAutoHyphens/>
              <w:spacing w:before="120" w:after="120" w:line="264" w:lineRule="auto"/>
              <w:ind w:firstLine="709"/>
              <w:jc w:val="both"/>
              <w:rPr>
                <w:iCs/>
                <w:lang w:val="vi-VN" w:eastAsia="ar-SA"/>
              </w:rPr>
            </w:pPr>
            <w:r w:rsidRPr="00535514">
              <w:rPr>
                <w:b/>
                <w:iCs/>
                <w:lang w:eastAsia="ar-SA"/>
              </w:rPr>
              <w:t>1.</w:t>
            </w:r>
            <w:r>
              <w:rPr>
                <w:iCs/>
                <w:lang w:val="vi-VN" w:eastAsia="ar-SA"/>
              </w:rPr>
              <w:t xml:space="preserve"> </w:t>
            </w:r>
            <w:r>
              <w:rPr>
                <w:iCs/>
                <w:lang w:val="nl-NL" w:eastAsia="ar-SA"/>
              </w:rPr>
              <w:t>Luật Cư trú số 68/2020/QH14 ngày 13/11/2020</w:t>
            </w:r>
            <w:r>
              <w:rPr>
                <w:iCs/>
                <w:lang w:val="vi-VN" w:eastAsia="ar-SA"/>
              </w:rPr>
              <w:t>;</w:t>
            </w:r>
          </w:p>
          <w:p w:rsidR="006D45B3" w:rsidRDefault="00A0471F" w:rsidP="005E2BA8">
            <w:pPr>
              <w:spacing w:before="120" w:after="120" w:line="264" w:lineRule="auto"/>
              <w:ind w:firstLine="720"/>
              <w:jc w:val="both"/>
              <w:rPr>
                <w:rFonts w:eastAsia="Calibri"/>
                <w:bCs/>
                <w:spacing w:val="-4"/>
                <w:lang w:val="vi-VN"/>
              </w:rPr>
            </w:pPr>
            <w:r>
              <w:rPr>
                <w:rFonts w:eastAsia="Calibri"/>
                <w:b/>
                <w:bCs/>
                <w:spacing w:val="-4"/>
              </w:rPr>
              <w:t>2</w:t>
            </w:r>
            <w:r w:rsidR="006D45B3" w:rsidRPr="00535514">
              <w:rPr>
                <w:rFonts w:eastAsia="Calibri"/>
                <w:b/>
                <w:bCs/>
                <w:spacing w:val="-4"/>
              </w:rPr>
              <w:t>.</w:t>
            </w:r>
            <w:r w:rsidR="006D45B3">
              <w:rPr>
                <w:rFonts w:eastAsia="Calibri"/>
                <w:bCs/>
                <w:spacing w:val="-4"/>
                <w:lang w:val="vi-VN"/>
              </w:rPr>
              <w:t xml:space="preserve"> Thông tư số 55/2021/TT-BCA ngày 15/5/2021 của Bộ Công an quy định chi tiết một số điều và biện pháp thi hành Luật Cư trú; </w:t>
            </w:r>
          </w:p>
          <w:p w:rsidR="006D45B3" w:rsidRDefault="006D45B3" w:rsidP="005E2BA8">
            <w:pPr>
              <w:spacing w:before="120" w:after="120" w:line="264" w:lineRule="auto"/>
              <w:jc w:val="both"/>
              <w:rPr>
                <w:rFonts w:eastAsia="Calibri"/>
                <w:bCs/>
                <w:spacing w:val="-4"/>
                <w:lang w:val="vi-VN"/>
              </w:rPr>
            </w:pPr>
            <w:r>
              <w:rPr>
                <w:rFonts w:eastAsia="Calibri"/>
                <w:bCs/>
                <w:spacing w:val="-4"/>
                <w:lang w:val="vi-VN"/>
              </w:rPr>
              <w:tab/>
            </w:r>
            <w:r w:rsidR="00A0471F">
              <w:rPr>
                <w:rFonts w:eastAsia="Calibri"/>
                <w:b/>
                <w:bCs/>
                <w:spacing w:val="-4"/>
              </w:rPr>
              <w:t>3</w:t>
            </w:r>
            <w:r w:rsidRPr="00535514">
              <w:rPr>
                <w:rFonts w:eastAsia="Calibri"/>
                <w:b/>
                <w:bCs/>
                <w:spacing w:val="-4"/>
              </w:rPr>
              <w:t>.</w:t>
            </w:r>
            <w:r>
              <w:rPr>
                <w:rFonts w:eastAsia="Calibri"/>
                <w:bCs/>
                <w:spacing w:val="-4"/>
                <w:lang w:val="vi-VN"/>
              </w:rPr>
              <w:t xml:space="preserve"> Thông tư số 56/2021/TT-BCA ngày 15/5/2021 của Bộ Công an quy định về biểu mẫu trong đăng ký, quản lý cư trú;</w:t>
            </w:r>
          </w:p>
          <w:p w:rsidR="006D45B3" w:rsidRDefault="00A0471F" w:rsidP="005E2BA8">
            <w:pPr>
              <w:spacing w:before="120" w:after="120" w:line="264" w:lineRule="auto"/>
              <w:ind w:firstLine="709"/>
              <w:jc w:val="both"/>
              <w:rPr>
                <w:rFonts w:eastAsia="Calibri"/>
                <w:bCs/>
                <w:spacing w:val="-4"/>
                <w:lang w:val="vi-VN"/>
              </w:rPr>
            </w:pPr>
            <w:r>
              <w:rPr>
                <w:b/>
                <w:iCs/>
                <w:lang w:eastAsia="ar-SA"/>
              </w:rPr>
              <w:t>4</w:t>
            </w:r>
            <w:r w:rsidR="006D45B3" w:rsidRPr="00535514">
              <w:rPr>
                <w:b/>
                <w:iCs/>
                <w:lang w:eastAsia="ar-SA"/>
              </w:rPr>
              <w:t>.</w:t>
            </w:r>
            <w:r w:rsidR="006D45B3">
              <w:rPr>
                <w:iCs/>
                <w:lang w:eastAsia="ar-SA"/>
              </w:rPr>
              <w:t xml:space="preserve"> </w:t>
            </w:r>
            <w:r w:rsidR="006D45B3">
              <w:rPr>
                <w:rFonts w:eastAsia="Calibri"/>
                <w:bCs/>
                <w:spacing w:val="-4"/>
                <w:lang w:val="vi-VN"/>
              </w:rPr>
              <w:t xml:space="preserve">Thông tư số 57/2021/TT-BCA ngày 15/5/2021 của Bộ Công </w:t>
            </w:r>
            <w:proofErr w:type="gramStart"/>
            <w:r w:rsidR="006D45B3">
              <w:rPr>
                <w:rFonts w:eastAsia="Calibri"/>
                <w:bCs/>
                <w:spacing w:val="-4"/>
                <w:lang w:val="vi-VN"/>
              </w:rPr>
              <w:t>an</w:t>
            </w:r>
            <w:proofErr w:type="gramEnd"/>
            <w:r w:rsidR="006D45B3">
              <w:rPr>
                <w:rFonts w:eastAsia="Calibri"/>
                <w:bCs/>
                <w:spacing w:val="-4"/>
                <w:lang w:val="vi-VN"/>
              </w:rPr>
              <w:t xml:space="preserve"> quy định quy trình đăng ký cư trú.</w:t>
            </w:r>
          </w:p>
          <w:p w:rsidR="005B12B8" w:rsidRPr="004C257A" w:rsidRDefault="00A0471F" w:rsidP="005E2BA8">
            <w:pPr>
              <w:suppressAutoHyphens/>
              <w:spacing w:before="120" w:after="120" w:line="264" w:lineRule="auto"/>
              <w:ind w:firstLine="709"/>
              <w:jc w:val="both"/>
            </w:pPr>
            <w:r>
              <w:rPr>
                <w:b/>
              </w:rPr>
              <w:t>5</w:t>
            </w:r>
            <w:r w:rsidR="004C257A">
              <w:rPr>
                <w:b/>
              </w:rPr>
              <w:t>.</w:t>
            </w:r>
            <w:r w:rsidR="004C257A">
              <w:t xml:space="preserve"> Thông tư số 66/2023/TT-BCA ngày 17/11/2023 của Bộ Công an sửa đổi, bổ sung một số điều cùa Thô</w:t>
            </w:r>
            <w:bookmarkStart w:id="0" w:name="_GoBack"/>
            <w:bookmarkEnd w:id="0"/>
            <w:r w:rsidR="004C257A">
              <w:t>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r w:rsidR="005B12B8">
              <w:rPr>
                <w:rFonts w:eastAsia="Calibri"/>
                <w:bCs/>
                <w:spacing w:val="-4"/>
                <w:lang w:val="vi-VN"/>
              </w:rPr>
              <w:t xml:space="preserve"> </w:t>
            </w:r>
          </w:p>
        </w:tc>
      </w:tr>
    </w:tbl>
    <w:p w:rsidR="005B12B8" w:rsidRDefault="005B12B8" w:rsidP="005B12B8">
      <w:pPr>
        <w:jc w:val="both"/>
        <w:rPr>
          <w:rFonts w:eastAsia="Times New Roman"/>
          <w:b/>
          <w:szCs w:val="28"/>
          <w:lang w:val="pt-BR"/>
        </w:rPr>
      </w:pPr>
    </w:p>
    <w:p w:rsidR="005B12B8" w:rsidRDefault="005B12B8" w:rsidP="005B12B8">
      <w:pPr>
        <w:jc w:val="both"/>
        <w:rPr>
          <w:b/>
          <w:lang w:val="pt-BR"/>
        </w:rPr>
      </w:pPr>
    </w:p>
    <w:p w:rsidR="005B12B8" w:rsidRDefault="005B12B8" w:rsidP="005B12B8">
      <w:pPr>
        <w:jc w:val="both"/>
        <w:rPr>
          <w:b/>
          <w:lang w:val="pt-BR"/>
        </w:rPr>
      </w:pPr>
    </w:p>
    <w:p w:rsidR="005B12B8" w:rsidRDefault="005B12B8" w:rsidP="005B12B8">
      <w:pPr>
        <w:jc w:val="both"/>
        <w:rPr>
          <w:b/>
          <w:lang w:val="pt-BR"/>
        </w:rPr>
      </w:pPr>
    </w:p>
    <w:p w:rsidR="005B12B8" w:rsidRDefault="005B12B8" w:rsidP="005B12B8">
      <w:pPr>
        <w:jc w:val="both"/>
        <w:rPr>
          <w:b/>
          <w:lang w:val="pt-BR"/>
        </w:rPr>
      </w:pPr>
    </w:p>
    <w:p w:rsidR="005B12B8" w:rsidRDefault="005B12B8" w:rsidP="005B12B8">
      <w:pPr>
        <w:jc w:val="both"/>
        <w:rPr>
          <w:b/>
          <w:lang w:val="pt-BR"/>
        </w:rPr>
      </w:pPr>
    </w:p>
    <w:p w:rsidR="005B12B8" w:rsidRDefault="005B12B8" w:rsidP="005B12B8">
      <w:pPr>
        <w:jc w:val="both"/>
        <w:rPr>
          <w:b/>
          <w:lang w:val="pt-BR"/>
        </w:rPr>
      </w:pPr>
    </w:p>
    <w:p w:rsidR="005B12B8" w:rsidRDefault="005B12B8" w:rsidP="005B12B8">
      <w:pPr>
        <w:jc w:val="both"/>
        <w:rPr>
          <w:b/>
          <w:lang w:val="pt-BR"/>
        </w:rPr>
      </w:pPr>
    </w:p>
    <w:p w:rsidR="005B12B8" w:rsidRDefault="005B12B8" w:rsidP="005B12B8">
      <w:pPr>
        <w:jc w:val="both"/>
        <w:rPr>
          <w:b/>
          <w:lang w:val="pt-BR"/>
        </w:rPr>
      </w:pPr>
    </w:p>
    <w:p w:rsidR="005B12B8" w:rsidRDefault="005B12B8" w:rsidP="005B12B8">
      <w:pPr>
        <w:rPr>
          <w:lang w:val="pt-BR"/>
        </w:rPr>
      </w:pPr>
    </w:p>
    <w:p w:rsidR="005B12B8" w:rsidRDefault="005B12B8" w:rsidP="005B12B8">
      <w:pPr>
        <w:rPr>
          <w:lang w:val="pt-BR"/>
        </w:rPr>
      </w:pPr>
    </w:p>
    <w:p w:rsidR="005B12B8" w:rsidRDefault="005B12B8" w:rsidP="005B12B8">
      <w:pPr>
        <w:rPr>
          <w:lang w:val="pt-BR"/>
        </w:rPr>
      </w:pPr>
    </w:p>
    <w:p w:rsidR="005B12B8" w:rsidRDefault="005B12B8" w:rsidP="005B12B8">
      <w:pPr>
        <w:rPr>
          <w:lang w:val="pt-BR"/>
        </w:rPr>
      </w:pPr>
    </w:p>
    <w:p w:rsidR="00357BD1" w:rsidRDefault="00357BD1"/>
    <w:sectPr w:rsidR="00357BD1" w:rsidSect="00FD0409">
      <w:pgSz w:w="11907" w:h="16840" w:code="9"/>
      <w:pgMar w:top="1134" w:right="1021" w:bottom="1134" w:left="181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B8"/>
    <w:rsid w:val="00202F3B"/>
    <w:rsid w:val="00357BD1"/>
    <w:rsid w:val="004C257A"/>
    <w:rsid w:val="005B12B8"/>
    <w:rsid w:val="005E2BA8"/>
    <w:rsid w:val="006D45B3"/>
    <w:rsid w:val="009D27BC"/>
    <w:rsid w:val="009E5847"/>
    <w:rsid w:val="00A0471F"/>
    <w:rsid w:val="00B632BB"/>
    <w:rsid w:val="00B74D51"/>
    <w:rsid w:val="00BD2A8B"/>
    <w:rsid w:val="00C938C9"/>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9B726-2E4D-43DC-AB1D-9CD3F752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5B12B8"/>
    <w:rPr>
      <w:rFonts w:ascii="MS Mincho" w:eastAsia="MS Mincho" w:hAnsi="MS Mincho"/>
      <w:sz w:val="24"/>
      <w:szCs w:val="24"/>
      <w:lang w:val="x-none" w:eastAsia="ar-SA"/>
    </w:rPr>
  </w:style>
  <w:style w:type="paragraph" w:styleId="NormalWeb">
    <w:name w:val="Normal (Web)"/>
    <w:basedOn w:val="Normal"/>
    <w:link w:val="NormalWebChar"/>
    <w:unhideWhenUsed/>
    <w:rsid w:val="005B12B8"/>
    <w:pPr>
      <w:suppressAutoHyphens/>
      <w:spacing w:before="280" w:after="280"/>
    </w:pPr>
    <w:rPr>
      <w:rFonts w:ascii="MS Mincho" w:eastAsia="MS Mincho" w:hAnsi="MS Mincho"/>
      <w:sz w:val="24"/>
      <w:szCs w:val="24"/>
      <w:lang w:val="x-none" w:eastAsia="ar-SA"/>
    </w:rPr>
  </w:style>
  <w:style w:type="character" w:styleId="Hyperlink">
    <w:name w:val="Hyperlink"/>
    <w:basedOn w:val="DefaultParagraphFont"/>
    <w:rsid w:val="009D27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93321">
      <w:bodyDiv w:val="1"/>
      <w:marLeft w:val="0"/>
      <w:marRight w:val="0"/>
      <w:marTop w:val="0"/>
      <w:marBottom w:val="0"/>
      <w:divBdr>
        <w:top w:val="none" w:sz="0" w:space="0" w:color="auto"/>
        <w:left w:val="none" w:sz="0" w:space="0" w:color="auto"/>
        <w:bottom w:val="none" w:sz="0" w:space="0" w:color="auto"/>
        <w:right w:val="none" w:sz="0" w:space="0" w:color="auto"/>
      </w:divBdr>
    </w:div>
    <w:div w:id="20797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10</cp:revision>
  <dcterms:created xsi:type="dcterms:W3CDTF">2021-07-23T08:52:00Z</dcterms:created>
  <dcterms:modified xsi:type="dcterms:W3CDTF">2024-03-06T03:01:00Z</dcterms:modified>
</cp:coreProperties>
</file>