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2E38" w:rsidRDefault="00F62E38" w:rsidP="00F62E38">
      <w:pPr>
        <w:spacing w:line="360" w:lineRule="auto"/>
        <w:jc w:val="center"/>
        <w:rPr>
          <w:b/>
          <w:color w:val="0000FF"/>
          <w:szCs w:val="28"/>
        </w:rPr>
      </w:pPr>
      <w:r>
        <w:rPr>
          <w:b/>
          <w:color w:val="0000FF"/>
          <w:szCs w:val="28"/>
        </w:rPr>
        <w:t>THỦ TỤC CẤP LẠI THẺ CĂN CƯỚC CÔNG DÂN (CCCD)</w:t>
      </w:r>
    </w:p>
    <w:p w:rsidR="006E0C86" w:rsidRDefault="006E0C86" w:rsidP="00F62E38">
      <w:pPr>
        <w:spacing w:line="360" w:lineRule="auto"/>
        <w:jc w:val="center"/>
        <w:rPr>
          <w:b/>
          <w:color w:val="0000FF"/>
          <w:szCs w:val="28"/>
        </w:rPr>
      </w:pPr>
      <w:r>
        <w:rPr>
          <w:b/>
          <w:color w:val="0000FF"/>
          <w:szCs w:val="28"/>
        </w:rPr>
        <w:t>TẠI CẤP HUYỆN</w:t>
      </w:r>
    </w:p>
    <w:tbl>
      <w:tblPr>
        <w:tblW w:w="964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669"/>
        <w:gridCol w:w="8976"/>
      </w:tblGrid>
      <w:tr w:rsidR="00F62E38" w:rsidTr="00F62E38">
        <w:trPr>
          <w:trHeight w:val="476"/>
        </w:trPr>
        <w:tc>
          <w:tcPr>
            <w:tcW w:w="669" w:type="dxa"/>
            <w:vMerge w:val="restart"/>
            <w:tcBorders>
              <w:top w:val="double" w:sz="4" w:space="0" w:color="auto"/>
              <w:left w:val="double" w:sz="4" w:space="0" w:color="auto"/>
              <w:bottom w:val="double" w:sz="4" w:space="0" w:color="auto"/>
              <w:right w:val="double" w:sz="4" w:space="0" w:color="auto"/>
            </w:tcBorders>
            <w:hideMark/>
          </w:tcPr>
          <w:p w:rsidR="00F62E38" w:rsidRDefault="00F62E38">
            <w:pPr>
              <w:spacing w:before="120" w:after="120" w:line="264" w:lineRule="auto"/>
              <w:jc w:val="center"/>
              <w:rPr>
                <w:b/>
                <w:color w:val="0000FF"/>
                <w:szCs w:val="28"/>
              </w:rPr>
            </w:pPr>
            <w:r>
              <w:rPr>
                <w:b/>
                <w:color w:val="0000FF"/>
                <w:szCs w:val="28"/>
              </w:rPr>
              <w:t>1</w:t>
            </w:r>
          </w:p>
        </w:tc>
        <w:tc>
          <w:tcPr>
            <w:tcW w:w="8976" w:type="dxa"/>
            <w:tcBorders>
              <w:top w:val="double" w:sz="4" w:space="0" w:color="auto"/>
              <w:left w:val="double" w:sz="4" w:space="0" w:color="auto"/>
              <w:bottom w:val="double" w:sz="4" w:space="0" w:color="auto"/>
              <w:right w:val="double" w:sz="4" w:space="0" w:color="auto"/>
            </w:tcBorders>
            <w:vAlign w:val="center"/>
            <w:hideMark/>
          </w:tcPr>
          <w:p w:rsidR="00F62E38" w:rsidRDefault="00F62E38">
            <w:pPr>
              <w:spacing w:before="60" w:after="60" w:line="264" w:lineRule="auto"/>
              <w:jc w:val="both"/>
              <w:rPr>
                <w:b/>
                <w:color w:val="0000FF"/>
                <w:szCs w:val="28"/>
              </w:rPr>
            </w:pPr>
            <w:r>
              <w:rPr>
                <w:b/>
                <w:color w:val="0000FF"/>
                <w:szCs w:val="28"/>
              </w:rPr>
              <w:t>Trình tự thực hiện</w:t>
            </w:r>
          </w:p>
        </w:tc>
      </w:tr>
      <w:tr w:rsidR="00F62E38" w:rsidTr="00F62E38">
        <w:trPr>
          <w:trHeight w:val="1246"/>
        </w:trPr>
        <w:tc>
          <w:tcPr>
            <w:tcW w:w="0" w:type="auto"/>
            <w:vMerge/>
            <w:tcBorders>
              <w:top w:val="double" w:sz="4" w:space="0" w:color="auto"/>
              <w:left w:val="double" w:sz="4" w:space="0" w:color="auto"/>
              <w:bottom w:val="double" w:sz="4" w:space="0" w:color="auto"/>
              <w:right w:val="double" w:sz="4" w:space="0" w:color="auto"/>
            </w:tcBorders>
            <w:vAlign w:val="center"/>
            <w:hideMark/>
          </w:tcPr>
          <w:p w:rsidR="00F62E38" w:rsidRDefault="00F62E38">
            <w:pPr>
              <w:rPr>
                <w:rFonts w:eastAsia="Calibri"/>
                <w:b/>
                <w:color w:val="0000FF"/>
                <w:szCs w:val="28"/>
              </w:rPr>
            </w:pPr>
          </w:p>
        </w:tc>
        <w:tc>
          <w:tcPr>
            <w:tcW w:w="8976" w:type="dxa"/>
            <w:tcBorders>
              <w:top w:val="double" w:sz="4" w:space="0" w:color="auto"/>
              <w:left w:val="double" w:sz="4" w:space="0" w:color="auto"/>
              <w:bottom w:val="double" w:sz="4" w:space="0" w:color="auto"/>
              <w:right w:val="double" w:sz="4" w:space="0" w:color="auto"/>
            </w:tcBorders>
            <w:hideMark/>
          </w:tcPr>
          <w:p w:rsidR="004838CB" w:rsidRDefault="004838CB" w:rsidP="004838CB">
            <w:pPr>
              <w:spacing w:before="120" w:after="120" w:line="264" w:lineRule="auto"/>
              <w:ind w:firstLine="720"/>
              <w:jc w:val="both"/>
              <w:rPr>
                <w:szCs w:val="28"/>
              </w:rPr>
            </w:pPr>
            <w:r>
              <w:rPr>
                <w:b/>
                <w:color w:val="0000FF"/>
                <w:szCs w:val="28"/>
              </w:rPr>
              <w:t>Bước 1:</w:t>
            </w:r>
            <w:r>
              <w:rPr>
                <w:szCs w:val="28"/>
              </w:rPr>
              <w:t xml:space="preserve"> </w:t>
            </w:r>
          </w:p>
          <w:p w:rsidR="004838CB" w:rsidRPr="006E0C86" w:rsidRDefault="004838CB" w:rsidP="004838CB">
            <w:pPr>
              <w:spacing w:before="120" w:after="120" w:line="264" w:lineRule="auto"/>
              <w:ind w:firstLine="720"/>
              <w:jc w:val="both"/>
              <w:rPr>
                <w:color w:val="000000" w:themeColor="text1"/>
                <w:szCs w:val="28"/>
              </w:rPr>
            </w:pPr>
            <w:r w:rsidRPr="006E0C86">
              <w:rPr>
                <w:color w:val="000000" w:themeColor="text1"/>
                <w:szCs w:val="28"/>
              </w:rPr>
              <w:t xml:space="preserve">- Cách 1: Công dân trực tiếp đến địa điểm làm thủ tục cấp </w:t>
            </w:r>
            <w:r w:rsidR="006E0C86" w:rsidRPr="006E0C86">
              <w:rPr>
                <w:color w:val="000000" w:themeColor="text1"/>
                <w:szCs w:val="28"/>
              </w:rPr>
              <w:t>CCCD.</w:t>
            </w:r>
          </w:p>
          <w:p w:rsidR="004838CB" w:rsidRPr="006E0C86" w:rsidRDefault="004838CB" w:rsidP="004838CB">
            <w:pPr>
              <w:spacing w:before="120" w:after="120" w:line="264" w:lineRule="auto"/>
              <w:ind w:firstLine="720"/>
              <w:jc w:val="both"/>
              <w:rPr>
                <w:color w:val="000000" w:themeColor="text1"/>
                <w:szCs w:val="28"/>
              </w:rPr>
            </w:pPr>
            <w:r w:rsidRPr="006E0C86">
              <w:rPr>
                <w:color w:val="000000" w:themeColor="text1"/>
                <w:szCs w:val="28"/>
              </w:rPr>
              <w:t xml:space="preserve">- Cách 2: Công dân truy cập vào Cổng dịch vụ công Quốc gia hoặc Cổng dịch vụ công Bộ Công </w:t>
            </w:r>
            <w:proofErr w:type="gramStart"/>
            <w:r w:rsidRPr="006E0C86">
              <w:rPr>
                <w:color w:val="000000" w:themeColor="text1"/>
                <w:szCs w:val="28"/>
              </w:rPr>
              <w:t>an</w:t>
            </w:r>
            <w:proofErr w:type="gramEnd"/>
            <w:r w:rsidRPr="006E0C86">
              <w:rPr>
                <w:color w:val="000000" w:themeColor="text1"/>
                <w:szCs w:val="28"/>
              </w:rPr>
              <w:t xml:space="preserve"> để đăng ký thời gian, địa điểm làm thủ tục.</w:t>
            </w:r>
          </w:p>
          <w:p w:rsidR="004838CB" w:rsidRPr="006E0C86" w:rsidRDefault="004838CB" w:rsidP="004838CB">
            <w:pPr>
              <w:spacing w:before="120" w:after="120" w:line="264" w:lineRule="auto"/>
              <w:ind w:firstLine="720"/>
              <w:jc w:val="both"/>
              <w:rPr>
                <w:color w:val="000000" w:themeColor="text1"/>
                <w:szCs w:val="28"/>
              </w:rPr>
            </w:pPr>
            <w:r w:rsidRPr="006E0C86">
              <w:rPr>
                <w:color w:val="000000" w:themeColor="text1"/>
                <w:szCs w:val="28"/>
              </w:rPr>
              <w:t>Đăng nhập tài khoản hoặc tạo tài khoản để thực hiện.</w:t>
            </w:r>
          </w:p>
          <w:p w:rsidR="004838CB" w:rsidRPr="006E0C86" w:rsidRDefault="004838CB" w:rsidP="004838CB">
            <w:pPr>
              <w:spacing w:before="120" w:after="120" w:line="264" w:lineRule="auto"/>
              <w:ind w:firstLine="720"/>
              <w:jc w:val="both"/>
              <w:rPr>
                <w:color w:val="000000" w:themeColor="text1"/>
                <w:szCs w:val="28"/>
              </w:rPr>
            </w:pPr>
            <w:r w:rsidRPr="006E0C86">
              <w:rPr>
                <w:color w:val="000000" w:themeColor="text1"/>
                <w:szCs w:val="28"/>
              </w:rPr>
              <w:t>Tại giao diện Cổng dịch vụ công, chọn lịch hẹn thu nhận thông tin Căn cước công dân.</w:t>
            </w:r>
          </w:p>
          <w:p w:rsidR="004838CB" w:rsidRPr="006E0C86" w:rsidRDefault="004838CB" w:rsidP="004838CB">
            <w:pPr>
              <w:spacing w:before="120" w:after="120" w:line="264" w:lineRule="auto"/>
              <w:ind w:firstLine="720"/>
              <w:jc w:val="both"/>
              <w:rPr>
                <w:color w:val="000000" w:themeColor="text1"/>
                <w:szCs w:val="28"/>
              </w:rPr>
            </w:pPr>
            <w:r w:rsidRPr="006E0C86">
              <w:rPr>
                <w:color w:val="000000" w:themeColor="text1"/>
                <w:szCs w:val="28"/>
              </w:rPr>
              <w:t>Tiến hành điền đầy đủ thông tin vào biểu mẫu, đính kèm các file tài liệu cần thiết để đăng ký hồ sơ.</w:t>
            </w:r>
          </w:p>
          <w:p w:rsidR="004838CB" w:rsidRPr="006E0C86" w:rsidRDefault="004838CB" w:rsidP="004838CB">
            <w:pPr>
              <w:spacing w:before="120" w:after="120" w:line="264" w:lineRule="auto"/>
              <w:ind w:firstLine="720"/>
              <w:jc w:val="both"/>
              <w:rPr>
                <w:color w:val="000000" w:themeColor="text1"/>
                <w:szCs w:val="28"/>
              </w:rPr>
            </w:pPr>
            <w:r w:rsidRPr="006E0C86">
              <w:rPr>
                <w:color w:val="000000" w:themeColor="text1"/>
                <w:szCs w:val="28"/>
              </w:rPr>
              <w:t xml:space="preserve">Công dân đúng lịch hẹn </w:t>
            </w:r>
            <w:r w:rsidR="006E0C86" w:rsidRPr="006E0C86">
              <w:rPr>
                <w:color w:val="000000" w:themeColor="text1"/>
                <w:szCs w:val="28"/>
              </w:rPr>
              <w:t>đến địa điểm làm thủ tục cấp CCCD</w:t>
            </w:r>
            <w:r w:rsidRPr="006E0C86">
              <w:rPr>
                <w:color w:val="000000" w:themeColor="text1"/>
                <w:szCs w:val="28"/>
              </w:rPr>
              <w:t>.</w:t>
            </w:r>
          </w:p>
          <w:p w:rsidR="006E0C86" w:rsidRDefault="00F62E38">
            <w:pPr>
              <w:spacing w:before="120" w:after="120" w:line="264" w:lineRule="auto"/>
              <w:ind w:firstLine="720"/>
              <w:jc w:val="both"/>
              <w:rPr>
                <w:szCs w:val="28"/>
              </w:rPr>
            </w:pPr>
            <w:r>
              <w:rPr>
                <w:b/>
                <w:color w:val="0000FF"/>
                <w:szCs w:val="28"/>
              </w:rPr>
              <w:t>Bước 2:</w:t>
            </w:r>
            <w:r>
              <w:rPr>
                <w:szCs w:val="28"/>
              </w:rPr>
              <w:t xml:space="preserve"> </w:t>
            </w:r>
          </w:p>
          <w:p w:rsidR="00F62E38" w:rsidRDefault="00F62E38">
            <w:pPr>
              <w:spacing w:before="120" w:after="120" w:line="264" w:lineRule="auto"/>
              <w:ind w:firstLine="720"/>
              <w:jc w:val="both"/>
              <w:rPr>
                <w:szCs w:val="28"/>
              </w:rPr>
            </w:pPr>
            <w:r>
              <w:rPr>
                <w:szCs w:val="28"/>
              </w:rPr>
              <w:t xml:space="preserve">Nộp hồ sơ đề nghị cấp </w:t>
            </w:r>
            <w:r w:rsidR="00B42FF0">
              <w:rPr>
                <w:szCs w:val="28"/>
              </w:rPr>
              <w:t xml:space="preserve">lại thẻ </w:t>
            </w:r>
            <w:bookmarkStart w:id="0" w:name="_GoBack"/>
            <w:bookmarkEnd w:id="0"/>
            <w:r>
              <w:rPr>
                <w:szCs w:val="28"/>
              </w:rPr>
              <w:t xml:space="preserve">CCCD </w:t>
            </w:r>
            <w:r w:rsidRPr="006E0C86">
              <w:rPr>
                <w:color w:val="000000" w:themeColor="text1"/>
                <w:szCs w:val="28"/>
              </w:rPr>
              <w:t xml:space="preserve">tại </w:t>
            </w:r>
            <w:r w:rsidR="006E0C86" w:rsidRPr="006E0C86">
              <w:rPr>
                <w:color w:val="000000" w:themeColor="text1"/>
                <w:szCs w:val="28"/>
              </w:rPr>
              <w:t>địa điểm làm thủ tục cấp CCCD</w:t>
            </w:r>
            <w:r w:rsidR="00FA22B1" w:rsidRPr="006E0C86">
              <w:rPr>
                <w:color w:val="000000" w:themeColor="text1"/>
                <w:szCs w:val="28"/>
              </w:rPr>
              <w:t>.</w:t>
            </w:r>
          </w:p>
          <w:p w:rsidR="00F62E38" w:rsidRDefault="00F62E38">
            <w:pPr>
              <w:spacing w:before="120" w:after="120" w:line="264" w:lineRule="auto"/>
              <w:ind w:firstLine="720"/>
              <w:jc w:val="both"/>
              <w:rPr>
                <w:szCs w:val="28"/>
              </w:rPr>
            </w:pPr>
            <w:r>
              <w:rPr>
                <w:szCs w:val="28"/>
              </w:rPr>
              <w:t>Cán bộ tiếp công dân tìm kiếm thông tin trong Cơ sở dữ liệu quốc gia về dân cư để lập hồ sơ cấp lại thẻ CCCD.</w:t>
            </w:r>
          </w:p>
          <w:p w:rsidR="00F62E38" w:rsidRDefault="00F62E38">
            <w:pPr>
              <w:spacing w:before="120" w:after="120" w:line="264" w:lineRule="auto"/>
              <w:ind w:firstLine="720"/>
              <w:jc w:val="both"/>
              <w:rPr>
                <w:szCs w:val="28"/>
              </w:rPr>
            </w:pPr>
            <w:r>
              <w:rPr>
                <w:szCs w:val="28"/>
              </w:rPr>
              <w:t xml:space="preserve">- Trường hợp thông tin công dân không có sự thay đổi, điều chỉnh thì sử dụng thông tin của công dân trong Cơ sở dữ liệu quốc gia về dân cư để lập hồ sơ cấp </w:t>
            </w:r>
            <w:r w:rsidR="00FA22B1">
              <w:rPr>
                <w:szCs w:val="28"/>
              </w:rPr>
              <w:t xml:space="preserve">lại thẻ </w:t>
            </w:r>
            <w:r>
              <w:rPr>
                <w:szCs w:val="28"/>
              </w:rPr>
              <w:t xml:space="preserve">CCCD.  </w:t>
            </w:r>
          </w:p>
          <w:p w:rsidR="00F62E38" w:rsidRDefault="00F62E38">
            <w:pPr>
              <w:spacing w:before="120" w:after="120" w:line="264" w:lineRule="auto"/>
              <w:ind w:firstLine="720"/>
              <w:jc w:val="both"/>
              <w:rPr>
                <w:szCs w:val="28"/>
              </w:rPr>
            </w:pPr>
            <w:r>
              <w:rPr>
                <w:szCs w:val="28"/>
              </w:rPr>
              <w:t xml:space="preserve">- Trường hợp thông tin công dân có sự thay đổi, điều chỉnh thì đề nghị công dân xuất trình giấy tờ pháp lý chứng minh nội dung thay đổi để cập nhật, bổ sung thông tin trong hồ sơ cấp </w:t>
            </w:r>
            <w:r w:rsidR="00FA22B1">
              <w:rPr>
                <w:szCs w:val="28"/>
              </w:rPr>
              <w:t xml:space="preserve">lại thẻ </w:t>
            </w:r>
            <w:r>
              <w:rPr>
                <w:szCs w:val="28"/>
              </w:rPr>
              <w:t xml:space="preserve">CCCD.  </w:t>
            </w:r>
          </w:p>
          <w:p w:rsidR="006E0C86" w:rsidRDefault="00F62E38">
            <w:pPr>
              <w:spacing w:before="120" w:after="120" w:line="264" w:lineRule="auto"/>
              <w:ind w:firstLine="720"/>
              <w:jc w:val="both"/>
              <w:rPr>
                <w:b/>
                <w:color w:val="0000FF"/>
                <w:szCs w:val="28"/>
              </w:rPr>
            </w:pPr>
            <w:r>
              <w:rPr>
                <w:b/>
                <w:color w:val="0000FF"/>
                <w:szCs w:val="28"/>
              </w:rPr>
              <w:t xml:space="preserve">Bước 3: </w:t>
            </w:r>
          </w:p>
          <w:p w:rsidR="00F62E38" w:rsidRDefault="00F62E38">
            <w:pPr>
              <w:spacing w:before="120" w:after="120" w:line="264" w:lineRule="auto"/>
              <w:ind w:firstLine="720"/>
              <w:jc w:val="both"/>
              <w:rPr>
                <w:szCs w:val="28"/>
              </w:rPr>
            </w:pPr>
            <w:r>
              <w:rPr>
                <w:szCs w:val="28"/>
              </w:rPr>
              <w:t>Tiến hành thu nhận vân tay, chụp ảnh chân dung của công dân.</w:t>
            </w:r>
          </w:p>
          <w:p w:rsidR="00F62E38" w:rsidRDefault="00F62E38">
            <w:pPr>
              <w:shd w:val="clear" w:color="auto" w:fill="FFFFFF"/>
              <w:spacing w:before="120" w:after="120" w:line="264" w:lineRule="auto"/>
              <w:ind w:firstLine="720"/>
              <w:jc w:val="both"/>
              <w:rPr>
                <w:b/>
                <w:color w:val="0000FF"/>
                <w:szCs w:val="28"/>
                <w:shd w:val="clear" w:color="auto" w:fill="FFFFFF"/>
              </w:rPr>
            </w:pPr>
            <w:r>
              <w:rPr>
                <w:b/>
                <w:color w:val="0000FF"/>
                <w:szCs w:val="28"/>
                <w:shd w:val="clear" w:color="auto" w:fill="FFFFFF"/>
              </w:rPr>
              <w:t xml:space="preserve">Bước 4: </w:t>
            </w:r>
          </w:p>
          <w:p w:rsidR="00F62E38" w:rsidRDefault="00F62E38">
            <w:pPr>
              <w:shd w:val="clear" w:color="auto" w:fill="FFFFFF"/>
              <w:spacing w:before="120" w:after="120" w:line="264" w:lineRule="auto"/>
              <w:ind w:firstLine="720"/>
              <w:jc w:val="both"/>
              <w:rPr>
                <w:color w:val="000000"/>
                <w:szCs w:val="28"/>
              </w:rPr>
            </w:pPr>
            <w:r>
              <w:rPr>
                <w:color w:val="000000"/>
                <w:szCs w:val="28"/>
                <w:shd w:val="clear" w:color="auto" w:fill="FFFFFF"/>
              </w:rPr>
              <w:t xml:space="preserve">- </w:t>
            </w:r>
            <w:r>
              <w:rPr>
                <w:color w:val="000000"/>
                <w:szCs w:val="28"/>
              </w:rPr>
              <w:t>In Phiếu thu nhận thông tin căn cước công dân cho công dân kiểm tra, ký, ghi rõ họ tên và cán bộ thu nhận thông tin kiểm tra, ký, ghi rõ họ tên.</w:t>
            </w:r>
          </w:p>
          <w:p w:rsidR="00F62E38" w:rsidRDefault="00F62E38">
            <w:pPr>
              <w:shd w:val="clear" w:color="auto" w:fill="FFFFFF"/>
              <w:spacing w:before="120" w:after="120" w:line="264" w:lineRule="auto"/>
              <w:ind w:firstLine="720"/>
              <w:jc w:val="both"/>
              <w:rPr>
                <w:color w:val="000000"/>
                <w:szCs w:val="28"/>
              </w:rPr>
            </w:pPr>
            <w:r>
              <w:rPr>
                <w:color w:val="000000"/>
                <w:szCs w:val="28"/>
              </w:rPr>
              <w:t>- In Phiếu cập nhật, chỉnh sửa thông tin dân cư (nếu có) cho công dân kiểm tra, ký, ghi rõ họ tên.</w:t>
            </w:r>
          </w:p>
          <w:p w:rsidR="00F62E38" w:rsidRDefault="00F62E38">
            <w:pPr>
              <w:shd w:val="clear" w:color="auto" w:fill="FFFFFF"/>
              <w:spacing w:before="120" w:after="120" w:line="264" w:lineRule="auto"/>
              <w:ind w:firstLine="720"/>
              <w:jc w:val="both"/>
              <w:rPr>
                <w:color w:val="000000"/>
                <w:szCs w:val="28"/>
              </w:rPr>
            </w:pPr>
            <w:r>
              <w:rPr>
                <w:color w:val="000000"/>
                <w:szCs w:val="28"/>
              </w:rPr>
              <w:t>- Thu lệ phí theo quy định (nếu có).</w:t>
            </w:r>
          </w:p>
          <w:p w:rsidR="00F62E38" w:rsidRDefault="00F62E38">
            <w:pPr>
              <w:spacing w:before="120" w:after="120" w:line="264" w:lineRule="auto"/>
              <w:ind w:firstLine="720"/>
              <w:jc w:val="both"/>
              <w:rPr>
                <w:szCs w:val="28"/>
              </w:rPr>
            </w:pPr>
            <w:r>
              <w:rPr>
                <w:b/>
                <w:color w:val="0000FF"/>
                <w:szCs w:val="28"/>
              </w:rPr>
              <w:lastRenderedPageBreak/>
              <w:t>Bước 5:</w:t>
            </w:r>
            <w:r>
              <w:rPr>
                <w:b/>
                <w:szCs w:val="28"/>
              </w:rPr>
              <w:t xml:space="preserve"> </w:t>
            </w:r>
            <w:r>
              <w:rPr>
                <w:color w:val="000000"/>
                <w:szCs w:val="28"/>
              </w:rPr>
              <w:t xml:space="preserve">Cấp giấy hẹn trả kết quả </w:t>
            </w:r>
            <w:r>
              <w:rPr>
                <w:szCs w:val="28"/>
              </w:rPr>
              <w:t>(nếu công dân có yêu cầu nhận kết quả qua dịch vụ chuyển phát Bưu điện thì hướng dẫn công dân đến gặp nhân viên Bưu điện).</w:t>
            </w:r>
          </w:p>
        </w:tc>
      </w:tr>
      <w:tr w:rsidR="00F62E38" w:rsidTr="00F62E38">
        <w:trPr>
          <w:trHeight w:val="476"/>
        </w:trPr>
        <w:tc>
          <w:tcPr>
            <w:tcW w:w="669" w:type="dxa"/>
            <w:vMerge w:val="restart"/>
            <w:tcBorders>
              <w:top w:val="double" w:sz="4" w:space="0" w:color="auto"/>
              <w:left w:val="double" w:sz="4" w:space="0" w:color="auto"/>
              <w:bottom w:val="double" w:sz="4" w:space="0" w:color="auto"/>
              <w:right w:val="double" w:sz="4" w:space="0" w:color="auto"/>
            </w:tcBorders>
            <w:hideMark/>
          </w:tcPr>
          <w:p w:rsidR="00F62E38" w:rsidRDefault="00F62E38">
            <w:pPr>
              <w:spacing w:before="120" w:after="120" w:line="264" w:lineRule="auto"/>
              <w:jc w:val="center"/>
              <w:rPr>
                <w:b/>
                <w:color w:val="0000FF"/>
                <w:szCs w:val="28"/>
              </w:rPr>
            </w:pPr>
            <w:r>
              <w:rPr>
                <w:b/>
                <w:color w:val="0000FF"/>
                <w:szCs w:val="28"/>
              </w:rPr>
              <w:lastRenderedPageBreak/>
              <w:t>2</w:t>
            </w:r>
          </w:p>
        </w:tc>
        <w:tc>
          <w:tcPr>
            <w:tcW w:w="8976" w:type="dxa"/>
            <w:tcBorders>
              <w:top w:val="double" w:sz="4" w:space="0" w:color="auto"/>
              <w:left w:val="double" w:sz="4" w:space="0" w:color="auto"/>
              <w:bottom w:val="double" w:sz="4" w:space="0" w:color="auto"/>
              <w:right w:val="double" w:sz="4" w:space="0" w:color="auto"/>
            </w:tcBorders>
            <w:hideMark/>
          </w:tcPr>
          <w:p w:rsidR="00F62E38" w:rsidRDefault="00F62E38">
            <w:pPr>
              <w:spacing w:before="60" w:after="60" w:line="264" w:lineRule="auto"/>
              <w:jc w:val="both"/>
              <w:rPr>
                <w:b/>
                <w:color w:val="0000FF"/>
                <w:szCs w:val="28"/>
              </w:rPr>
            </w:pPr>
            <w:r>
              <w:rPr>
                <w:b/>
                <w:color w:val="0000FF"/>
                <w:szCs w:val="28"/>
              </w:rPr>
              <w:t>Cách thức thực hiện</w:t>
            </w:r>
          </w:p>
        </w:tc>
      </w:tr>
      <w:tr w:rsidR="00F62E38" w:rsidTr="00F62E38">
        <w:trPr>
          <w:trHeight w:val="1405"/>
        </w:trPr>
        <w:tc>
          <w:tcPr>
            <w:tcW w:w="0" w:type="auto"/>
            <w:vMerge/>
            <w:tcBorders>
              <w:top w:val="double" w:sz="4" w:space="0" w:color="auto"/>
              <w:left w:val="double" w:sz="4" w:space="0" w:color="auto"/>
              <w:bottom w:val="double" w:sz="4" w:space="0" w:color="auto"/>
              <w:right w:val="double" w:sz="4" w:space="0" w:color="auto"/>
            </w:tcBorders>
            <w:vAlign w:val="center"/>
            <w:hideMark/>
          </w:tcPr>
          <w:p w:rsidR="00F62E38" w:rsidRDefault="00F62E38">
            <w:pPr>
              <w:rPr>
                <w:rFonts w:eastAsia="Calibri"/>
                <w:b/>
                <w:color w:val="0000FF"/>
                <w:szCs w:val="28"/>
              </w:rPr>
            </w:pPr>
          </w:p>
        </w:tc>
        <w:tc>
          <w:tcPr>
            <w:tcW w:w="8976" w:type="dxa"/>
            <w:tcBorders>
              <w:top w:val="double" w:sz="4" w:space="0" w:color="auto"/>
              <w:left w:val="double" w:sz="4" w:space="0" w:color="auto"/>
              <w:bottom w:val="double" w:sz="4" w:space="0" w:color="auto"/>
              <w:right w:val="double" w:sz="4" w:space="0" w:color="auto"/>
            </w:tcBorders>
            <w:hideMark/>
          </w:tcPr>
          <w:p w:rsidR="00F62E38" w:rsidRDefault="00F62E38">
            <w:pPr>
              <w:spacing w:before="120" w:after="120" w:line="264" w:lineRule="auto"/>
              <w:ind w:firstLine="720"/>
              <w:jc w:val="both"/>
              <w:rPr>
                <w:szCs w:val="28"/>
              </w:rPr>
            </w:pPr>
            <w:r>
              <w:rPr>
                <w:szCs w:val="28"/>
              </w:rPr>
              <w:t xml:space="preserve">- Trực tiếp tại Bộ phận một cửa Công </w:t>
            </w:r>
            <w:proofErr w:type="gramStart"/>
            <w:r>
              <w:rPr>
                <w:szCs w:val="28"/>
              </w:rPr>
              <w:t>an</w:t>
            </w:r>
            <w:proofErr w:type="gramEnd"/>
            <w:r>
              <w:rPr>
                <w:szCs w:val="28"/>
              </w:rPr>
              <w:t xml:space="preserve"> </w:t>
            </w:r>
            <w:r w:rsidR="00AA58A3">
              <w:rPr>
                <w:szCs w:val="28"/>
              </w:rPr>
              <w:t>cấp huyện</w:t>
            </w:r>
            <w:r>
              <w:rPr>
                <w:szCs w:val="28"/>
              </w:rPr>
              <w:t>.</w:t>
            </w:r>
          </w:p>
          <w:p w:rsidR="00AA58A3" w:rsidRDefault="00AA58A3">
            <w:pPr>
              <w:spacing w:before="120" w:after="120" w:line="264" w:lineRule="auto"/>
              <w:ind w:firstLine="720"/>
              <w:jc w:val="both"/>
              <w:rPr>
                <w:szCs w:val="28"/>
              </w:rPr>
            </w:pPr>
            <w:r>
              <w:rPr>
                <w:szCs w:val="28"/>
              </w:rPr>
              <w:t xml:space="preserve"> Thời gian: Từ thứ 2 đến thứ 7 hàng tuần (trừ ngày nghỉ lễ, tết).</w:t>
            </w:r>
          </w:p>
          <w:p w:rsidR="004838CB" w:rsidRPr="006E0C86" w:rsidRDefault="004838CB" w:rsidP="004838CB">
            <w:pPr>
              <w:spacing w:before="120" w:after="120" w:line="264" w:lineRule="auto"/>
              <w:ind w:firstLine="720"/>
              <w:jc w:val="both"/>
              <w:rPr>
                <w:color w:val="000000" w:themeColor="text1"/>
                <w:szCs w:val="28"/>
              </w:rPr>
            </w:pPr>
            <w:r w:rsidRPr="006E0C86">
              <w:rPr>
                <w:color w:val="000000" w:themeColor="text1"/>
                <w:szCs w:val="28"/>
              </w:rPr>
              <w:t>- Trực tuyến: Truy cập vào Cổng dịch vụ công Quốc gia (</w:t>
            </w:r>
            <w:hyperlink r:id="rId5" w:history="1">
              <w:r w:rsidRPr="006E0C86">
                <w:rPr>
                  <w:rStyle w:val="Hyperlink"/>
                  <w:color w:val="000000" w:themeColor="text1"/>
                  <w:szCs w:val="28"/>
                </w:rPr>
                <w:t>http://dichvucong.gov.vn</w:t>
              </w:r>
            </w:hyperlink>
            <w:r w:rsidRPr="006E0C86">
              <w:rPr>
                <w:color w:val="000000" w:themeColor="text1"/>
                <w:szCs w:val="28"/>
              </w:rPr>
              <w:t>) hoặc Cổng dịch vụ công Bộ Công an (</w:t>
            </w:r>
            <w:hyperlink r:id="rId6" w:history="1">
              <w:r w:rsidRPr="006E0C86">
                <w:rPr>
                  <w:rStyle w:val="Hyperlink"/>
                  <w:color w:val="000000" w:themeColor="text1"/>
                  <w:szCs w:val="28"/>
                </w:rPr>
                <w:t>http://dichvucong.bocongan.gov.vn</w:t>
              </w:r>
            </w:hyperlink>
            <w:r w:rsidRPr="006E0C86">
              <w:rPr>
                <w:color w:val="000000" w:themeColor="text1"/>
                <w:szCs w:val="28"/>
              </w:rPr>
              <w:t>).</w:t>
            </w:r>
          </w:p>
          <w:p w:rsidR="00F62E38" w:rsidRDefault="004838CB" w:rsidP="004838CB">
            <w:pPr>
              <w:spacing w:before="120" w:after="120" w:line="264" w:lineRule="auto"/>
              <w:ind w:firstLine="720"/>
              <w:jc w:val="both"/>
              <w:rPr>
                <w:szCs w:val="28"/>
              </w:rPr>
            </w:pPr>
            <w:r w:rsidRPr="006E0C86">
              <w:rPr>
                <w:color w:val="000000" w:themeColor="text1"/>
                <w:szCs w:val="28"/>
              </w:rPr>
              <w:t>- Cấp lưu động tại các địa điểm cần thiết.</w:t>
            </w:r>
          </w:p>
        </w:tc>
      </w:tr>
      <w:tr w:rsidR="00F62E38" w:rsidTr="00F62E38">
        <w:trPr>
          <w:trHeight w:val="335"/>
        </w:trPr>
        <w:tc>
          <w:tcPr>
            <w:tcW w:w="669" w:type="dxa"/>
            <w:vMerge w:val="restart"/>
            <w:tcBorders>
              <w:top w:val="double" w:sz="4" w:space="0" w:color="auto"/>
              <w:left w:val="double" w:sz="4" w:space="0" w:color="auto"/>
              <w:bottom w:val="double" w:sz="4" w:space="0" w:color="auto"/>
              <w:right w:val="double" w:sz="4" w:space="0" w:color="auto"/>
            </w:tcBorders>
            <w:hideMark/>
          </w:tcPr>
          <w:p w:rsidR="00F62E38" w:rsidRDefault="00F62E38">
            <w:pPr>
              <w:spacing w:before="120" w:after="120" w:line="264" w:lineRule="auto"/>
              <w:jc w:val="center"/>
              <w:rPr>
                <w:b/>
                <w:color w:val="0000FF"/>
                <w:szCs w:val="28"/>
              </w:rPr>
            </w:pPr>
            <w:r>
              <w:rPr>
                <w:b/>
                <w:color w:val="0000FF"/>
                <w:szCs w:val="28"/>
              </w:rPr>
              <w:t>3</w:t>
            </w:r>
          </w:p>
        </w:tc>
        <w:tc>
          <w:tcPr>
            <w:tcW w:w="8976" w:type="dxa"/>
            <w:tcBorders>
              <w:top w:val="double" w:sz="4" w:space="0" w:color="auto"/>
              <w:left w:val="double" w:sz="4" w:space="0" w:color="auto"/>
              <w:bottom w:val="double" w:sz="4" w:space="0" w:color="auto"/>
              <w:right w:val="double" w:sz="4" w:space="0" w:color="auto"/>
            </w:tcBorders>
            <w:hideMark/>
          </w:tcPr>
          <w:p w:rsidR="00F62E38" w:rsidRDefault="00F62E38">
            <w:pPr>
              <w:spacing w:before="60" w:after="60" w:line="264" w:lineRule="auto"/>
              <w:jc w:val="both"/>
              <w:rPr>
                <w:b/>
                <w:color w:val="0000FF"/>
                <w:szCs w:val="28"/>
              </w:rPr>
            </w:pPr>
            <w:r>
              <w:rPr>
                <w:b/>
                <w:color w:val="0000FF"/>
                <w:szCs w:val="28"/>
              </w:rPr>
              <w:t>Thành phần hồ sơ</w:t>
            </w:r>
          </w:p>
        </w:tc>
      </w:tr>
      <w:tr w:rsidR="00F62E38" w:rsidTr="00F62E38">
        <w:trPr>
          <w:trHeight w:val="2605"/>
        </w:trPr>
        <w:tc>
          <w:tcPr>
            <w:tcW w:w="0" w:type="auto"/>
            <w:vMerge/>
            <w:tcBorders>
              <w:top w:val="double" w:sz="4" w:space="0" w:color="auto"/>
              <w:left w:val="double" w:sz="4" w:space="0" w:color="auto"/>
              <w:bottom w:val="double" w:sz="4" w:space="0" w:color="auto"/>
              <w:right w:val="double" w:sz="4" w:space="0" w:color="auto"/>
            </w:tcBorders>
            <w:vAlign w:val="center"/>
            <w:hideMark/>
          </w:tcPr>
          <w:p w:rsidR="00F62E38" w:rsidRDefault="00F62E38">
            <w:pPr>
              <w:rPr>
                <w:rFonts w:eastAsia="Calibri"/>
                <w:b/>
                <w:color w:val="0000FF"/>
                <w:szCs w:val="28"/>
              </w:rPr>
            </w:pPr>
          </w:p>
        </w:tc>
        <w:tc>
          <w:tcPr>
            <w:tcW w:w="8976" w:type="dxa"/>
            <w:tcBorders>
              <w:top w:val="double" w:sz="4" w:space="0" w:color="auto"/>
              <w:left w:val="double" w:sz="4" w:space="0" w:color="auto"/>
              <w:bottom w:val="double" w:sz="4" w:space="0" w:color="auto"/>
              <w:right w:val="double" w:sz="4" w:space="0" w:color="auto"/>
            </w:tcBorders>
            <w:hideMark/>
          </w:tcPr>
          <w:p w:rsidR="00F62E38" w:rsidRDefault="00F62E38">
            <w:pPr>
              <w:spacing w:before="120" w:after="120" w:line="288" w:lineRule="auto"/>
              <w:ind w:firstLine="720"/>
              <w:jc w:val="both"/>
              <w:rPr>
                <w:szCs w:val="28"/>
              </w:rPr>
            </w:pPr>
            <w:r>
              <w:rPr>
                <w:b/>
                <w:szCs w:val="28"/>
              </w:rPr>
              <w:t xml:space="preserve">- </w:t>
            </w:r>
            <w:r>
              <w:rPr>
                <w:szCs w:val="28"/>
              </w:rPr>
              <w:t>Phiếu thu nhận thông tin Căn cước công dân (Mẫu CC02).</w:t>
            </w:r>
          </w:p>
          <w:p w:rsidR="00F62E38" w:rsidRDefault="00F62E38">
            <w:pPr>
              <w:spacing w:before="120" w:after="120" w:line="288" w:lineRule="auto"/>
              <w:ind w:firstLine="720"/>
              <w:jc w:val="both"/>
              <w:rPr>
                <w:szCs w:val="28"/>
              </w:rPr>
            </w:pPr>
            <w:r>
              <w:rPr>
                <w:szCs w:val="28"/>
              </w:rPr>
              <w:t>- Trường hợp thông tin công dân có sự thay đổi, điều chỉnh so với thông tin trong Cơ sở dữ liệu quốc gia về dân cư thì hồ sơ còn có:</w:t>
            </w:r>
          </w:p>
          <w:p w:rsidR="00F62E38" w:rsidRDefault="00F62E38">
            <w:pPr>
              <w:spacing w:before="120" w:after="120" w:line="288" w:lineRule="auto"/>
              <w:ind w:firstLine="720"/>
              <w:jc w:val="both"/>
              <w:rPr>
                <w:szCs w:val="28"/>
              </w:rPr>
            </w:pPr>
            <w:r>
              <w:rPr>
                <w:szCs w:val="28"/>
              </w:rPr>
              <w:t>+ Phiếu cập nhật, chỉnh sửa thông tin dân cư (Mẫu DC02);</w:t>
            </w:r>
          </w:p>
          <w:p w:rsidR="00F62E38" w:rsidRDefault="00F62E38">
            <w:pPr>
              <w:spacing w:before="120" w:after="120" w:line="288" w:lineRule="auto"/>
              <w:ind w:firstLine="720"/>
              <w:jc w:val="both"/>
              <w:rPr>
                <w:b/>
                <w:color w:val="000000"/>
                <w:szCs w:val="28"/>
                <w:shd w:val="clear" w:color="auto" w:fill="FFFFFF"/>
              </w:rPr>
            </w:pPr>
            <w:r>
              <w:rPr>
                <w:color w:val="000000"/>
                <w:szCs w:val="28"/>
                <w:shd w:val="clear" w:color="auto" w:fill="FFFFFF"/>
              </w:rPr>
              <w:t>+ Các giấy tờ pháp lý chứng minh nội dung thay đổi thông tin công dân.</w:t>
            </w:r>
          </w:p>
        </w:tc>
      </w:tr>
      <w:tr w:rsidR="00F62E38" w:rsidTr="00F62E38">
        <w:trPr>
          <w:trHeight w:val="335"/>
        </w:trPr>
        <w:tc>
          <w:tcPr>
            <w:tcW w:w="669" w:type="dxa"/>
            <w:vMerge w:val="restart"/>
            <w:tcBorders>
              <w:top w:val="double" w:sz="4" w:space="0" w:color="auto"/>
              <w:left w:val="double" w:sz="4" w:space="0" w:color="auto"/>
              <w:bottom w:val="double" w:sz="4" w:space="0" w:color="auto"/>
              <w:right w:val="double" w:sz="4" w:space="0" w:color="auto"/>
            </w:tcBorders>
            <w:hideMark/>
          </w:tcPr>
          <w:p w:rsidR="00F62E38" w:rsidRDefault="00F62E38">
            <w:pPr>
              <w:spacing w:before="120" w:after="120" w:line="264" w:lineRule="auto"/>
              <w:jc w:val="center"/>
              <w:rPr>
                <w:b/>
                <w:color w:val="0000FF"/>
                <w:szCs w:val="28"/>
              </w:rPr>
            </w:pPr>
            <w:r>
              <w:rPr>
                <w:b/>
                <w:color w:val="0000FF"/>
                <w:szCs w:val="28"/>
              </w:rPr>
              <w:t>4</w:t>
            </w:r>
          </w:p>
        </w:tc>
        <w:tc>
          <w:tcPr>
            <w:tcW w:w="8976" w:type="dxa"/>
            <w:tcBorders>
              <w:top w:val="double" w:sz="4" w:space="0" w:color="auto"/>
              <w:left w:val="double" w:sz="4" w:space="0" w:color="auto"/>
              <w:bottom w:val="double" w:sz="4" w:space="0" w:color="auto"/>
              <w:right w:val="double" w:sz="4" w:space="0" w:color="auto"/>
            </w:tcBorders>
            <w:hideMark/>
          </w:tcPr>
          <w:p w:rsidR="00F62E38" w:rsidRDefault="00F62E38">
            <w:pPr>
              <w:spacing w:before="60" w:after="60" w:line="264" w:lineRule="auto"/>
              <w:jc w:val="both"/>
              <w:rPr>
                <w:b/>
                <w:color w:val="0000FF"/>
                <w:szCs w:val="28"/>
              </w:rPr>
            </w:pPr>
            <w:r>
              <w:rPr>
                <w:b/>
                <w:color w:val="0000FF"/>
                <w:szCs w:val="28"/>
              </w:rPr>
              <w:t>Số lượng hồ sơ</w:t>
            </w:r>
          </w:p>
        </w:tc>
      </w:tr>
      <w:tr w:rsidR="00F62E38" w:rsidTr="00F62E38">
        <w:trPr>
          <w:trHeight w:val="367"/>
        </w:trPr>
        <w:tc>
          <w:tcPr>
            <w:tcW w:w="0" w:type="auto"/>
            <w:vMerge/>
            <w:tcBorders>
              <w:top w:val="double" w:sz="4" w:space="0" w:color="auto"/>
              <w:left w:val="double" w:sz="4" w:space="0" w:color="auto"/>
              <w:bottom w:val="double" w:sz="4" w:space="0" w:color="auto"/>
              <w:right w:val="double" w:sz="4" w:space="0" w:color="auto"/>
            </w:tcBorders>
            <w:vAlign w:val="center"/>
            <w:hideMark/>
          </w:tcPr>
          <w:p w:rsidR="00F62E38" w:rsidRDefault="00F62E38">
            <w:pPr>
              <w:rPr>
                <w:rFonts w:eastAsia="Calibri"/>
                <w:b/>
                <w:color w:val="0000FF"/>
                <w:szCs w:val="28"/>
              </w:rPr>
            </w:pPr>
          </w:p>
        </w:tc>
        <w:tc>
          <w:tcPr>
            <w:tcW w:w="8976" w:type="dxa"/>
            <w:tcBorders>
              <w:top w:val="double" w:sz="4" w:space="0" w:color="auto"/>
              <w:left w:val="double" w:sz="4" w:space="0" w:color="auto"/>
              <w:bottom w:val="double" w:sz="4" w:space="0" w:color="auto"/>
              <w:right w:val="double" w:sz="4" w:space="0" w:color="auto"/>
            </w:tcBorders>
            <w:hideMark/>
          </w:tcPr>
          <w:p w:rsidR="00F62E38" w:rsidRDefault="00F62E38">
            <w:pPr>
              <w:spacing w:before="120" w:after="120" w:line="264" w:lineRule="auto"/>
              <w:ind w:firstLine="720"/>
              <w:jc w:val="both"/>
              <w:rPr>
                <w:szCs w:val="28"/>
              </w:rPr>
            </w:pPr>
            <w:r>
              <w:rPr>
                <w:szCs w:val="28"/>
              </w:rPr>
              <w:t>01 (một) bộ.</w:t>
            </w:r>
          </w:p>
        </w:tc>
      </w:tr>
      <w:tr w:rsidR="00F62E38" w:rsidTr="00F62E38">
        <w:trPr>
          <w:trHeight w:val="335"/>
        </w:trPr>
        <w:tc>
          <w:tcPr>
            <w:tcW w:w="669" w:type="dxa"/>
            <w:vMerge w:val="restart"/>
            <w:tcBorders>
              <w:top w:val="double" w:sz="4" w:space="0" w:color="auto"/>
              <w:left w:val="double" w:sz="4" w:space="0" w:color="auto"/>
              <w:bottom w:val="double" w:sz="4" w:space="0" w:color="auto"/>
              <w:right w:val="double" w:sz="4" w:space="0" w:color="auto"/>
            </w:tcBorders>
            <w:hideMark/>
          </w:tcPr>
          <w:p w:rsidR="00F62E38" w:rsidRDefault="00F62E38">
            <w:pPr>
              <w:spacing w:before="120" w:after="120" w:line="264" w:lineRule="auto"/>
              <w:jc w:val="center"/>
              <w:rPr>
                <w:b/>
                <w:color w:val="0000FF"/>
                <w:szCs w:val="28"/>
              </w:rPr>
            </w:pPr>
            <w:r>
              <w:rPr>
                <w:b/>
                <w:color w:val="0000FF"/>
                <w:szCs w:val="28"/>
              </w:rPr>
              <w:t>5</w:t>
            </w:r>
          </w:p>
        </w:tc>
        <w:tc>
          <w:tcPr>
            <w:tcW w:w="8976" w:type="dxa"/>
            <w:tcBorders>
              <w:top w:val="double" w:sz="4" w:space="0" w:color="auto"/>
              <w:left w:val="double" w:sz="4" w:space="0" w:color="auto"/>
              <w:bottom w:val="double" w:sz="4" w:space="0" w:color="auto"/>
              <w:right w:val="double" w:sz="4" w:space="0" w:color="auto"/>
            </w:tcBorders>
            <w:hideMark/>
          </w:tcPr>
          <w:p w:rsidR="00F62E38" w:rsidRDefault="00F62E38">
            <w:pPr>
              <w:spacing w:before="60" w:after="60" w:line="264" w:lineRule="auto"/>
              <w:jc w:val="both"/>
              <w:rPr>
                <w:b/>
                <w:color w:val="0000FF"/>
                <w:szCs w:val="28"/>
              </w:rPr>
            </w:pPr>
            <w:r>
              <w:rPr>
                <w:b/>
                <w:color w:val="0000FF"/>
                <w:szCs w:val="28"/>
              </w:rPr>
              <w:t>Thời hạn giải quyết</w:t>
            </w:r>
          </w:p>
        </w:tc>
      </w:tr>
      <w:tr w:rsidR="00F62E38" w:rsidTr="00F62E38">
        <w:trPr>
          <w:trHeight w:val="367"/>
        </w:trPr>
        <w:tc>
          <w:tcPr>
            <w:tcW w:w="0" w:type="auto"/>
            <w:vMerge/>
            <w:tcBorders>
              <w:top w:val="double" w:sz="4" w:space="0" w:color="auto"/>
              <w:left w:val="double" w:sz="4" w:space="0" w:color="auto"/>
              <w:bottom w:val="double" w:sz="4" w:space="0" w:color="auto"/>
              <w:right w:val="double" w:sz="4" w:space="0" w:color="auto"/>
            </w:tcBorders>
            <w:vAlign w:val="center"/>
            <w:hideMark/>
          </w:tcPr>
          <w:p w:rsidR="00F62E38" w:rsidRDefault="00F62E38">
            <w:pPr>
              <w:rPr>
                <w:rFonts w:eastAsia="Calibri"/>
                <w:b/>
                <w:color w:val="0000FF"/>
                <w:szCs w:val="28"/>
              </w:rPr>
            </w:pPr>
          </w:p>
        </w:tc>
        <w:tc>
          <w:tcPr>
            <w:tcW w:w="8976" w:type="dxa"/>
            <w:tcBorders>
              <w:top w:val="double" w:sz="4" w:space="0" w:color="auto"/>
              <w:left w:val="double" w:sz="4" w:space="0" w:color="auto"/>
              <w:bottom w:val="double" w:sz="4" w:space="0" w:color="auto"/>
              <w:right w:val="double" w:sz="4" w:space="0" w:color="auto"/>
            </w:tcBorders>
            <w:hideMark/>
          </w:tcPr>
          <w:p w:rsidR="00F62E38" w:rsidRDefault="00F62E38">
            <w:pPr>
              <w:spacing w:before="120" w:after="120" w:line="264" w:lineRule="auto"/>
              <w:ind w:firstLine="720"/>
              <w:jc w:val="both"/>
              <w:rPr>
                <w:szCs w:val="28"/>
              </w:rPr>
            </w:pPr>
            <w:r>
              <w:rPr>
                <w:szCs w:val="28"/>
              </w:rPr>
              <w:t>Không quá 07 ngày làm việc kể từ ngày nhận đủ hồ sơ hợp lệ</w:t>
            </w:r>
          </w:p>
        </w:tc>
      </w:tr>
      <w:tr w:rsidR="00F62E38" w:rsidTr="00F62E38">
        <w:trPr>
          <w:trHeight w:val="335"/>
        </w:trPr>
        <w:tc>
          <w:tcPr>
            <w:tcW w:w="669" w:type="dxa"/>
            <w:vMerge w:val="restart"/>
            <w:tcBorders>
              <w:top w:val="double" w:sz="4" w:space="0" w:color="auto"/>
              <w:left w:val="double" w:sz="4" w:space="0" w:color="auto"/>
              <w:bottom w:val="double" w:sz="4" w:space="0" w:color="auto"/>
              <w:right w:val="double" w:sz="4" w:space="0" w:color="auto"/>
            </w:tcBorders>
            <w:hideMark/>
          </w:tcPr>
          <w:p w:rsidR="00F62E38" w:rsidRDefault="00F62E38">
            <w:pPr>
              <w:spacing w:before="120" w:after="120" w:line="264" w:lineRule="auto"/>
              <w:jc w:val="center"/>
              <w:rPr>
                <w:b/>
                <w:color w:val="0000FF"/>
                <w:szCs w:val="28"/>
              </w:rPr>
            </w:pPr>
            <w:r>
              <w:rPr>
                <w:b/>
                <w:color w:val="0000FF"/>
                <w:szCs w:val="28"/>
              </w:rPr>
              <w:t>6</w:t>
            </w:r>
          </w:p>
        </w:tc>
        <w:tc>
          <w:tcPr>
            <w:tcW w:w="8976" w:type="dxa"/>
            <w:tcBorders>
              <w:top w:val="double" w:sz="4" w:space="0" w:color="auto"/>
              <w:left w:val="double" w:sz="4" w:space="0" w:color="auto"/>
              <w:bottom w:val="double" w:sz="4" w:space="0" w:color="auto"/>
              <w:right w:val="double" w:sz="4" w:space="0" w:color="auto"/>
            </w:tcBorders>
            <w:hideMark/>
          </w:tcPr>
          <w:p w:rsidR="00F62E38" w:rsidRDefault="00F62E38">
            <w:pPr>
              <w:spacing w:before="60" w:after="60" w:line="264" w:lineRule="auto"/>
              <w:jc w:val="both"/>
              <w:rPr>
                <w:b/>
                <w:color w:val="0000FF"/>
                <w:szCs w:val="28"/>
              </w:rPr>
            </w:pPr>
            <w:r>
              <w:rPr>
                <w:b/>
                <w:color w:val="0000FF"/>
                <w:szCs w:val="28"/>
              </w:rPr>
              <w:t>Đối tượng thực hiện thủ tục hành chính</w:t>
            </w:r>
          </w:p>
        </w:tc>
      </w:tr>
      <w:tr w:rsidR="00F62E38" w:rsidTr="00F62E38">
        <w:trPr>
          <w:trHeight w:val="367"/>
        </w:trPr>
        <w:tc>
          <w:tcPr>
            <w:tcW w:w="0" w:type="auto"/>
            <w:vMerge/>
            <w:tcBorders>
              <w:top w:val="double" w:sz="4" w:space="0" w:color="auto"/>
              <w:left w:val="double" w:sz="4" w:space="0" w:color="auto"/>
              <w:bottom w:val="double" w:sz="4" w:space="0" w:color="auto"/>
              <w:right w:val="double" w:sz="4" w:space="0" w:color="auto"/>
            </w:tcBorders>
            <w:vAlign w:val="center"/>
            <w:hideMark/>
          </w:tcPr>
          <w:p w:rsidR="00F62E38" w:rsidRDefault="00F62E38">
            <w:pPr>
              <w:rPr>
                <w:rFonts w:eastAsia="Calibri"/>
                <w:b/>
                <w:color w:val="0000FF"/>
                <w:szCs w:val="28"/>
              </w:rPr>
            </w:pPr>
          </w:p>
        </w:tc>
        <w:tc>
          <w:tcPr>
            <w:tcW w:w="8976" w:type="dxa"/>
            <w:tcBorders>
              <w:top w:val="double" w:sz="4" w:space="0" w:color="auto"/>
              <w:left w:val="double" w:sz="4" w:space="0" w:color="auto"/>
              <w:bottom w:val="double" w:sz="4" w:space="0" w:color="auto"/>
              <w:right w:val="double" w:sz="4" w:space="0" w:color="auto"/>
            </w:tcBorders>
            <w:hideMark/>
          </w:tcPr>
          <w:p w:rsidR="00F62E38" w:rsidRDefault="00F62E38">
            <w:pPr>
              <w:spacing w:before="120" w:after="120" w:line="264" w:lineRule="auto"/>
              <w:ind w:firstLine="720"/>
              <w:jc w:val="both"/>
              <w:rPr>
                <w:szCs w:val="28"/>
                <w:lang w:val="nl-NL"/>
              </w:rPr>
            </w:pPr>
            <w:r>
              <w:rPr>
                <w:szCs w:val="28"/>
                <w:lang w:val="nl-NL"/>
              </w:rPr>
              <w:t xml:space="preserve">Công dân Việt Nam đã được cấp thẻ CCCD bị mất thẻ CCCD hoặc được trở lại quốc tịch Việt Nam theo quy định của Luật quốc tịch Việt Nam. </w:t>
            </w:r>
          </w:p>
        </w:tc>
      </w:tr>
      <w:tr w:rsidR="00F62E38" w:rsidTr="00F62E38">
        <w:trPr>
          <w:trHeight w:val="335"/>
        </w:trPr>
        <w:tc>
          <w:tcPr>
            <w:tcW w:w="669" w:type="dxa"/>
            <w:vMerge w:val="restart"/>
            <w:tcBorders>
              <w:top w:val="double" w:sz="4" w:space="0" w:color="auto"/>
              <w:left w:val="double" w:sz="4" w:space="0" w:color="auto"/>
              <w:bottom w:val="double" w:sz="4" w:space="0" w:color="auto"/>
              <w:right w:val="double" w:sz="4" w:space="0" w:color="auto"/>
            </w:tcBorders>
            <w:hideMark/>
          </w:tcPr>
          <w:p w:rsidR="00F62E38" w:rsidRDefault="00F62E38">
            <w:pPr>
              <w:spacing w:before="120" w:after="120" w:line="264" w:lineRule="auto"/>
              <w:jc w:val="center"/>
              <w:rPr>
                <w:b/>
                <w:color w:val="0000FF"/>
                <w:szCs w:val="28"/>
              </w:rPr>
            </w:pPr>
            <w:r>
              <w:rPr>
                <w:b/>
                <w:color w:val="0000FF"/>
                <w:szCs w:val="28"/>
              </w:rPr>
              <w:t>7</w:t>
            </w:r>
          </w:p>
        </w:tc>
        <w:tc>
          <w:tcPr>
            <w:tcW w:w="8976" w:type="dxa"/>
            <w:tcBorders>
              <w:top w:val="double" w:sz="4" w:space="0" w:color="auto"/>
              <w:left w:val="double" w:sz="4" w:space="0" w:color="auto"/>
              <w:bottom w:val="double" w:sz="4" w:space="0" w:color="auto"/>
              <w:right w:val="double" w:sz="4" w:space="0" w:color="auto"/>
            </w:tcBorders>
            <w:hideMark/>
          </w:tcPr>
          <w:p w:rsidR="00F62E38" w:rsidRDefault="00F62E38">
            <w:pPr>
              <w:spacing w:before="60" w:after="60" w:line="264" w:lineRule="auto"/>
              <w:jc w:val="both"/>
              <w:rPr>
                <w:b/>
                <w:color w:val="0000FF"/>
                <w:szCs w:val="28"/>
              </w:rPr>
            </w:pPr>
            <w:r>
              <w:rPr>
                <w:b/>
                <w:color w:val="0000FF"/>
                <w:szCs w:val="28"/>
              </w:rPr>
              <w:t>Cơ quan thực hiện thủ tục hành chính</w:t>
            </w:r>
          </w:p>
        </w:tc>
      </w:tr>
      <w:tr w:rsidR="00F62E38" w:rsidTr="00F62E38">
        <w:trPr>
          <w:trHeight w:val="511"/>
        </w:trPr>
        <w:tc>
          <w:tcPr>
            <w:tcW w:w="0" w:type="auto"/>
            <w:vMerge/>
            <w:tcBorders>
              <w:top w:val="double" w:sz="4" w:space="0" w:color="auto"/>
              <w:left w:val="double" w:sz="4" w:space="0" w:color="auto"/>
              <w:bottom w:val="double" w:sz="4" w:space="0" w:color="auto"/>
              <w:right w:val="double" w:sz="4" w:space="0" w:color="auto"/>
            </w:tcBorders>
            <w:vAlign w:val="center"/>
            <w:hideMark/>
          </w:tcPr>
          <w:p w:rsidR="00F62E38" w:rsidRDefault="00F62E38">
            <w:pPr>
              <w:rPr>
                <w:rFonts w:eastAsia="Calibri"/>
                <w:b/>
                <w:color w:val="0000FF"/>
                <w:szCs w:val="28"/>
              </w:rPr>
            </w:pPr>
          </w:p>
        </w:tc>
        <w:tc>
          <w:tcPr>
            <w:tcW w:w="8976" w:type="dxa"/>
            <w:tcBorders>
              <w:top w:val="double" w:sz="4" w:space="0" w:color="auto"/>
              <w:left w:val="double" w:sz="4" w:space="0" w:color="auto"/>
              <w:bottom w:val="double" w:sz="4" w:space="0" w:color="auto"/>
              <w:right w:val="double" w:sz="4" w:space="0" w:color="auto"/>
            </w:tcBorders>
            <w:hideMark/>
          </w:tcPr>
          <w:p w:rsidR="00F62E38" w:rsidRDefault="00143BE6" w:rsidP="00143BE6">
            <w:pPr>
              <w:spacing w:before="120" w:after="120" w:line="264" w:lineRule="auto"/>
              <w:jc w:val="both"/>
              <w:rPr>
                <w:szCs w:val="28"/>
              </w:rPr>
            </w:pPr>
            <w:r>
              <w:rPr>
                <w:szCs w:val="28"/>
              </w:rPr>
              <w:t>Đội</w:t>
            </w:r>
            <w:r w:rsidR="00F62E38">
              <w:rPr>
                <w:szCs w:val="28"/>
              </w:rPr>
              <w:t xml:space="preserve"> Cảnh sát Quản lý hành chính về trật tự xã hội - Công </w:t>
            </w:r>
            <w:proofErr w:type="gramStart"/>
            <w:r w:rsidR="00F62E38">
              <w:rPr>
                <w:szCs w:val="28"/>
              </w:rPr>
              <w:t>an</w:t>
            </w:r>
            <w:proofErr w:type="gramEnd"/>
            <w:r w:rsidR="00F62E38">
              <w:rPr>
                <w:szCs w:val="28"/>
              </w:rPr>
              <w:t xml:space="preserve"> </w:t>
            </w:r>
            <w:r>
              <w:rPr>
                <w:szCs w:val="28"/>
              </w:rPr>
              <w:t>cấp huyện</w:t>
            </w:r>
            <w:r w:rsidR="00F62E38">
              <w:rPr>
                <w:szCs w:val="28"/>
              </w:rPr>
              <w:t>.</w:t>
            </w:r>
          </w:p>
        </w:tc>
      </w:tr>
      <w:tr w:rsidR="00F62E38" w:rsidTr="00F62E38">
        <w:trPr>
          <w:trHeight w:val="335"/>
        </w:trPr>
        <w:tc>
          <w:tcPr>
            <w:tcW w:w="669" w:type="dxa"/>
            <w:vMerge w:val="restart"/>
            <w:tcBorders>
              <w:top w:val="double" w:sz="4" w:space="0" w:color="auto"/>
              <w:left w:val="double" w:sz="4" w:space="0" w:color="auto"/>
              <w:bottom w:val="double" w:sz="4" w:space="0" w:color="auto"/>
              <w:right w:val="double" w:sz="4" w:space="0" w:color="auto"/>
            </w:tcBorders>
            <w:hideMark/>
          </w:tcPr>
          <w:p w:rsidR="00F62E38" w:rsidRDefault="00F62E38">
            <w:pPr>
              <w:spacing w:before="120" w:after="120" w:line="264" w:lineRule="auto"/>
              <w:jc w:val="center"/>
              <w:rPr>
                <w:b/>
                <w:color w:val="0000FF"/>
                <w:szCs w:val="28"/>
              </w:rPr>
            </w:pPr>
            <w:r>
              <w:rPr>
                <w:b/>
                <w:color w:val="0000FF"/>
                <w:szCs w:val="28"/>
              </w:rPr>
              <w:t>8</w:t>
            </w:r>
          </w:p>
        </w:tc>
        <w:tc>
          <w:tcPr>
            <w:tcW w:w="8976" w:type="dxa"/>
            <w:tcBorders>
              <w:top w:val="double" w:sz="4" w:space="0" w:color="auto"/>
              <w:left w:val="double" w:sz="4" w:space="0" w:color="auto"/>
              <w:bottom w:val="double" w:sz="4" w:space="0" w:color="auto"/>
              <w:right w:val="double" w:sz="4" w:space="0" w:color="auto"/>
            </w:tcBorders>
            <w:hideMark/>
          </w:tcPr>
          <w:p w:rsidR="00F62E38" w:rsidRDefault="00F62E38">
            <w:pPr>
              <w:spacing w:before="60" w:after="60" w:line="264" w:lineRule="auto"/>
              <w:jc w:val="both"/>
              <w:rPr>
                <w:b/>
                <w:color w:val="0000FF"/>
                <w:szCs w:val="28"/>
              </w:rPr>
            </w:pPr>
            <w:r>
              <w:rPr>
                <w:b/>
                <w:color w:val="0000FF"/>
                <w:szCs w:val="28"/>
              </w:rPr>
              <w:t>Kết quả thực hiện thủ tục hành chính</w:t>
            </w:r>
          </w:p>
        </w:tc>
      </w:tr>
      <w:tr w:rsidR="00F62E38" w:rsidTr="00F62E38">
        <w:trPr>
          <w:trHeight w:val="367"/>
        </w:trPr>
        <w:tc>
          <w:tcPr>
            <w:tcW w:w="0" w:type="auto"/>
            <w:vMerge/>
            <w:tcBorders>
              <w:top w:val="double" w:sz="4" w:space="0" w:color="auto"/>
              <w:left w:val="double" w:sz="4" w:space="0" w:color="auto"/>
              <w:bottom w:val="double" w:sz="4" w:space="0" w:color="auto"/>
              <w:right w:val="double" w:sz="4" w:space="0" w:color="auto"/>
            </w:tcBorders>
            <w:vAlign w:val="center"/>
            <w:hideMark/>
          </w:tcPr>
          <w:p w:rsidR="00F62E38" w:rsidRDefault="00F62E38">
            <w:pPr>
              <w:rPr>
                <w:rFonts w:eastAsia="Calibri"/>
                <w:b/>
                <w:color w:val="0000FF"/>
                <w:szCs w:val="28"/>
              </w:rPr>
            </w:pPr>
          </w:p>
        </w:tc>
        <w:tc>
          <w:tcPr>
            <w:tcW w:w="8976" w:type="dxa"/>
            <w:tcBorders>
              <w:top w:val="double" w:sz="4" w:space="0" w:color="auto"/>
              <w:left w:val="double" w:sz="4" w:space="0" w:color="auto"/>
              <w:bottom w:val="double" w:sz="4" w:space="0" w:color="auto"/>
              <w:right w:val="double" w:sz="4" w:space="0" w:color="auto"/>
            </w:tcBorders>
            <w:hideMark/>
          </w:tcPr>
          <w:p w:rsidR="00F62E38" w:rsidRDefault="00F62E38" w:rsidP="009D427B">
            <w:pPr>
              <w:spacing w:before="120" w:after="120" w:line="264" w:lineRule="auto"/>
              <w:jc w:val="both"/>
              <w:rPr>
                <w:szCs w:val="28"/>
              </w:rPr>
            </w:pPr>
            <w:r>
              <w:rPr>
                <w:szCs w:val="28"/>
              </w:rPr>
              <w:t xml:space="preserve">           Thẻ Căn cướ</w:t>
            </w:r>
            <w:r w:rsidR="009D427B">
              <w:rPr>
                <w:szCs w:val="28"/>
              </w:rPr>
              <w:t>c công dân</w:t>
            </w:r>
          </w:p>
        </w:tc>
      </w:tr>
      <w:tr w:rsidR="00F62E38" w:rsidTr="00F62E38">
        <w:trPr>
          <w:trHeight w:val="335"/>
        </w:trPr>
        <w:tc>
          <w:tcPr>
            <w:tcW w:w="669" w:type="dxa"/>
            <w:vMerge w:val="restart"/>
            <w:tcBorders>
              <w:top w:val="double" w:sz="4" w:space="0" w:color="auto"/>
              <w:left w:val="double" w:sz="4" w:space="0" w:color="auto"/>
              <w:bottom w:val="double" w:sz="4" w:space="0" w:color="auto"/>
              <w:right w:val="double" w:sz="4" w:space="0" w:color="auto"/>
            </w:tcBorders>
            <w:hideMark/>
          </w:tcPr>
          <w:p w:rsidR="00F62E38" w:rsidRDefault="00F62E38">
            <w:pPr>
              <w:spacing w:before="120" w:after="120" w:line="264" w:lineRule="auto"/>
              <w:jc w:val="center"/>
              <w:rPr>
                <w:b/>
                <w:color w:val="0000FF"/>
                <w:szCs w:val="28"/>
              </w:rPr>
            </w:pPr>
            <w:r>
              <w:rPr>
                <w:b/>
                <w:color w:val="0000FF"/>
                <w:szCs w:val="28"/>
              </w:rPr>
              <w:t>9</w:t>
            </w:r>
          </w:p>
        </w:tc>
        <w:tc>
          <w:tcPr>
            <w:tcW w:w="8976" w:type="dxa"/>
            <w:tcBorders>
              <w:top w:val="double" w:sz="4" w:space="0" w:color="auto"/>
              <w:left w:val="double" w:sz="4" w:space="0" w:color="auto"/>
              <w:bottom w:val="double" w:sz="4" w:space="0" w:color="auto"/>
              <w:right w:val="double" w:sz="4" w:space="0" w:color="auto"/>
            </w:tcBorders>
            <w:hideMark/>
          </w:tcPr>
          <w:p w:rsidR="00F62E38" w:rsidRDefault="00F62E38">
            <w:pPr>
              <w:spacing w:before="60" w:after="60" w:line="264" w:lineRule="auto"/>
              <w:jc w:val="both"/>
              <w:rPr>
                <w:b/>
                <w:color w:val="0000FF"/>
                <w:szCs w:val="28"/>
              </w:rPr>
            </w:pPr>
            <w:r>
              <w:rPr>
                <w:b/>
                <w:color w:val="0000FF"/>
                <w:szCs w:val="28"/>
              </w:rPr>
              <w:t>Lệ phí</w:t>
            </w:r>
          </w:p>
        </w:tc>
      </w:tr>
      <w:tr w:rsidR="00F62E38" w:rsidTr="00F62E38">
        <w:trPr>
          <w:trHeight w:val="367"/>
        </w:trPr>
        <w:tc>
          <w:tcPr>
            <w:tcW w:w="0" w:type="auto"/>
            <w:vMerge/>
            <w:tcBorders>
              <w:top w:val="double" w:sz="4" w:space="0" w:color="auto"/>
              <w:left w:val="double" w:sz="4" w:space="0" w:color="auto"/>
              <w:bottom w:val="double" w:sz="4" w:space="0" w:color="auto"/>
              <w:right w:val="double" w:sz="4" w:space="0" w:color="auto"/>
            </w:tcBorders>
            <w:vAlign w:val="center"/>
            <w:hideMark/>
          </w:tcPr>
          <w:p w:rsidR="00F62E38" w:rsidRDefault="00F62E38">
            <w:pPr>
              <w:rPr>
                <w:rFonts w:eastAsia="Calibri"/>
                <w:b/>
                <w:color w:val="0000FF"/>
                <w:szCs w:val="28"/>
              </w:rPr>
            </w:pPr>
          </w:p>
        </w:tc>
        <w:tc>
          <w:tcPr>
            <w:tcW w:w="8976" w:type="dxa"/>
            <w:tcBorders>
              <w:top w:val="double" w:sz="4" w:space="0" w:color="auto"/>
              <w:left w:val="double" w:sz="4" w:space="0" w:color="auto"/>
              <w:bottom w:val="double" w:sz="4" w:space="0" w:color="auto"/>
              <w:right w:val="double" w:sz="4" w:space="0" w:color="auto"/>
            </w:tcBorders>
            <w:hideMark/>
          </w:tcPr>
          <w:p w:rsidR="006E0C86" w:rsidRDefault="006E0C86" w:rsidP="006E0C86">
            <w:pPr>
              <w:pStyle w:val="Heading1"/>
              <w:spacing w:before="120" w:beforeAutospacing="0" w:after="120" w:afterAutospacing="0" w:line="264" w:lineRule="auto"/>
              <w:ind w:firstLine="720"/>
              <w:jc w:val="both"/>
              <w:rPr>
                <w:b w:val="0"/>
                <w:color w:val="1F1F1F"/>
                <w:sz w:val="28"/>
                <w:szCs w:val="28"/>
                <w:shd w:val="clear" w:color="auto" w:fill="FFFFFF"/>
                <w:lang w:val="en-US"/>
              </w:rPr>
            </w:pPr>
            <w:r w:rsidRPr="00DC000C">
              <w:rPr>
                <w:b w:val="0"/>
                <w:color w:val="1F1F1F"/>
                <w:sz w:val="28"/>
                <w:szCs w:val="28"/>
                <w:shd w:val="clear" w:color="auto" w:fill="FFFFFF"/>
                <w:lang w:val="en-US"/>
              </w:rPr>
              <w:t xml:space="preserve">* </w:t>
            </w:r>
            <w:r w:rsidRPr="00DC000C">
              <w:rPr>
                <w:b w:val="0"/>
                <w:color w:val="000000"/>
                <w:sz w:val="28"/>
                <w:szCs w:val="28"/>
              </w:rPr>
              <w:t xml:space="preserve">Cấp lại thẻ Căn cước công dân khi bị mất thẻ Căn cước công dân, được trở lại quốc tịch Việt Nam </w:t>
            </w:r>
            <w:proofErr w:type="gramStart"/>
            <w:r w:rsidRPr="00DC000C">
              <w:rPr>
                <w:b w:val="0"/>
                <w:color w:val="000000"/>
                <w:sz w:val="28"/>
                <w:szCs w:val="28"/>
              </w:rPr>
              <w:t>theo</w:t>
            </w:r>
            <w:proofErr w:type="gramEnd"/>
            <w:r w:rsidRPr="00DC000C">
              <w:rPr>
                <w:b w:val="0"/>
                <w:color w:val="000000"/>
                <w:sz w:val="28"/>
                <w:szCs w:val="28"/>
              </w:rPr>
              <w:t xml:space="preserve"> quy định của Luật quốc tịch Việt Nam:</w:t>
            </w:r>
            <w:r>
              <w:rPr>
                <w:b w:val="0"/>
                <w:color w:val="1F1F1F"/>
                <w:sz w:val="28"/>
                <w:szCs w:val="28"/>
                <w:shd w:val="clear" w:color="auto" w:fill="FFFFFF"/>
                <w:lang w:val="en-US"/>
              </w:rPr>
              <w:t xml:space="preserve"> </w:t>
            </w:r>
            <w:r>
              <w:rPr>
                <w:color w:val="1F1F1F"/>
                <w:sz w:val="28"/>
                <w:szCs w:val="28"/>
                <w:shd w:val="clear" w:color="auto" w:fill="FFFFFF"/>
              </w:rPr>
              <w:t>35.000</w:t>
            </w:r>
            <w:r>
              <w:rPr>
                <w:b w:val="0"/>
                <w:color w:val="1F1F1F"/>
                <w:sz w:val="28"/>
                <w:szCs w:val="28"/>
                <w:shd w:val="clear" w:color="auto" w:fill="FFFFFF"/>
              </w:rPr>
              <w:t xml:space="preserve"> </w:t>
            </w:r>
            <w:r>
              <w:rPr>
                <w:b w:val="0"/>
                <w:color w:val="1F1F1F"/>
                <w:sz w:val="28"/>
                <w:szCs w:val="28"/>
                <w:shd w:val="clear" w:color="auto" w:fill="FFFFFF"/>
                <w:lang w:val="en-US"/>
              </w:rPr>
              <w:t xml:space="preserve">đồng/thẻ Căn cước công dân </w:t>
            </w:r>
            <w:r w:rsidRPr="00EA16EF">
              <w:rPr>
                <w:color w:val="1F1F1F"/>
                <w:sz w:val="28"/>
                <w:szCs w:val="28"/>
                <w:shd w:val="clear" w:color="auto" w:fill="FFFFFF"/>
                <w:lang w:val="en-US"/>
              </w:rPr>
              <w:t>(</w:t>
            </w:r>
            <w:r w:rsidRPr="00EA16EF">
              <w:rPr>
                <w:i/>
                <w:color w:val="1F1F1F"/>
                <w:sz w:val="28"/>
                <w:szCs w:val="28"/>
                <w:shd w:val="clear" w:color="auto" w:fill="FFFFFF"/>
                <w:lang w:val="en-US"/>
              </w:rPr>
              <w:t>Từ ngày 01/7/2023 đến hết ngày 31/12/2023</w:t>
            </w:r>
            <w:r w:rsidRPr="00EA16EF">
              <w:rPr>
                <w:color w:val="1F1F1F"/>
                <w:sz w:val="28"/>
                <w:szCs w:val="28"/>
                <w:shd w:val="clear" w:color="auto" w:fill="FFFFFF"/>
                <w:lang w:val="en-US"/>
              </w:rPr>
              <w:t>).</w:t>
            </w:r>
          </w:p>
          <w:p w:rsidR="006E0C86" w:rsidRPr="00DC000C" w:rsidRDefault="006E0C86" w:rsidP="006E0C86">
            <w:pPr>
              <w:shd w:val="clear" w:color="auto" w:fill="FFFFFF"/>
              <w:spacing w:before="120" w:after="120" w:line="264" w:lineRule="auto"/>
              <w:ind w:firstLine="720"/>
              <w:rPr>
                <w:color w:val="000000"/>
                <w:szCs w:val="28"/>
              </w:rPr>
            </w:pPr>
            <w:r>
              <w:rPr>
                <w:color w:val="000000"/>
                <w:szCs w:val="28"/>
              </w:rPr>
              <w:t>Cấp lại thẻ Căn cước công dân khi bị mất thẻ Căn cước công dân, được trở lại quốc tịch Việt Nam theo quy định của Luật quốc tịch Việt Nam</w:t>
            </w:r>
            <w:proofErr w:type="gramStart"/>
            <w:r>
              <w:rPr>
                <w:color w:val="000000"/>
                <w:szCs w:val="28"/>
              </w:rPr>
              <w:t>:</w:t>
            </w:r>
            <w:r>
              <w:rPr>
                <w:b/>
                <w:color w:val="000000"/>
                <w:szCs w:val="28"/>
              </w:rPr>
              <w:t>70.000</w:t>
            </w:r>
            <w:proofErr w:type="gramEnd"/>
            <w:r>
              <w:rPr>
                <w:b/>
                <w:color w:val="000000"/>
                <w:szCs w:val="28"/>
              </w:rPr>
              <w:t xml:space="preserve"> đồng</w:t>
            </w:r>
            <w:r>
              <w:rPr>
                <w:color w:val="000000"/>
                <w:szCs w:val="28"/>
              </w:rPr>
              <w:t xml:space="preserve">/thẻ Căn cước công dân </w:t>
            </w:r>
            <w:r>
              <w:rPr>
                <w:b/>
                <w:color w:val="1F1F1F"/>
                <w:szCs w:val="28"/>
                <w:shd w:val="clear" w:color="auto" w:fill="FFFFFF"/>
              </w:rPr>
              <w:t>(</w:t>
            </w:r>
            <w:r w:rsidRPr="004E5D50">
              <w:rPr>
                <w:b/>
                <w:i/>
                <w:color w:val="1F1F1F"/>
                <w:szCs w:val="28"/>
                <w:shd w:val="clear" w:color="auto" w:fill="FFFFFF"/>
              </w:rPr>
              <w:t>Từ ngày 01/01/2024 trở đi</w:t>
            </w:r>
            <w:r>
              <w:rPr>
                <w:b/>
                <w:color w:val="1F1F1F"/>
                <w:szCs w:val="28"/>
                <w:shd w:val="clear" w:color="auto" w:fill="FFFFFF"/>
              </w:rPr>
              <w:t>).</w:t>
            </w:r>
          </w:p>
          <w:p w:rsidR="006E0C86" w:rsidRDefault="006E0C86" w:rsidP="006E0C86">
            <w:pPr>
              <w:spacing w:before="120" w:after="120" w:line="264" w:lineRule="auto"/>
              <w:ind w:firstLine="720"/>
              <w:jc w:val="both"/>
              <w:rPr>
                <w:color w:val="000000"/>
                <w:szCs w:val="28"/>
                <w:shd w:val="clear" w:color="auto" w:fill="FFFFFF"/>
              </w:rPr>
            </w:pPr>
            <w:r>
              <w:rPr>
                <w:color w:val="000000"/>
                <w:szCs w:val="28"/>
                <w:shd w:val="clear" w:color="auto" w:fill="FFFFFF"/>
              </w:rPr>
              <w:t>* Các đối tượng được miễn lệ phí cấp lại thẻ Căn cước công dân</w:t>
            </w:r>
          </w:p>
          <w:p w:rsidR="006E0C86" w:rsidRDefault="006E0C86" w:rsidP="006E0C86">
            <w:pPr>
              <w:spacing w:before="120" w:after="120" w:line="264" w:lineRule="auto"/>
              <w:ind w:firstLine="720"/>
              <w:jc w:val="both"/>
              <w:rPr>
                <w:color w:val="000000"/>
                <w:szCs w:val="28"/>
                <w:shd w:val="clear" w:color="auto" w:fill="FFFFFF"/>
              </w:rPr>
            </w:pPr>
            <w:r>
              <w:rPr>
                <w:color w:val="000000"/>
                <w:szCs w:val="28"/>
                <w:shd w:val="clear" w:color="auto" w:fill="FFFFFF"/>
              </w:rPr>
              <w:t>+ Công dân là bố, mẹ, vợ, chồng, con dưới 18 tuổi của liệt sỹ; thương binh, người hưởng chính sách như thương binh; con dưới 18 tuổi của thương binh và người hưởng chính sách như thương binh; bệnh binh; công dân thường trú tại các xã biên giới; các huyện đảo; đồng bào dân tộc thiểu số ở các xã có điều kiện kinh tế - xã hội đặc biệt khó khăn; công dân thuộc hộ nghèo theo quy định của pháp luật.</w:t>
            </w:r>
          </w:p>
          <w:p w:rsidR="00F62E38" w:rsidRPr="004838CB" w:rsidRDefault="006E0C86" w:rsidP="006E0C86">
            <w:pPr>
              <w:spacing w:before="120" w:after="120" w:line="264" w:lineRule="auto"/>
              <w:ind w:firstLine="720"/>
              <w:jc w:val="both"/>
              <w:rPr>
                <w:color w:val="000000"/>
                <w:szCs w:val="28"/>
                <w:shd w:val="clear" w:color="auto" w:fill="FFFFFF"/>
              </w:rPr>
            </w:pPr>
            <w:r>
              <w:rPr>
                <w:color w:val="000000"/>
                <w:szCs w:val="28"/>
                <w:shd w:val="clear" w:color="auto" w:fill="FFFFFF"/>
              </w:rPr>
              <w:t>+ Công dân dưới 18 tuổi mồ côi cả cha lẫn mẹ, không nơi nương tựa.</w:t>
            </w:r>
          </w:p>
        </w:tc>
      </w:tr>
      <w:tr w:rsidR="00F62E38" w:rsidTr="00F62E38">
        <w:trPr>
          <w:trHeight w:val="335"/>
        </w:trPr>
        <w:tc>
          <w:tcPr>
            <w:tcW w:w="669" w:type="dxa"/>
            <w:vMerge w:val="restart"/>
            <w:tcBorders>
              <w:top w:val="double" w:sz="4" w:space="0" w:color="auto"/>
              <w:left w:val="double" w:sz="4" w:space="0" w:color="auto"/>
              <w:bottom w:val="double" w:sz="4" w:space="0" w:color="auto"/>
              <w:right w:val="double" w:sz="4" w:space="0" w:color="auto"/>
            </w:tcBorders>
            <w:hideMark/>
          </w:tcPr>
          <w:p w:rsidR="00F62E38" w:rsidRDefault="00F62E38">
            <w:pPr>
              <w:spacing w:before="120" w:after="120" w:line="264" w:lineRule="auto"/>
              <w:jc w:val="center"/>
              <w:rPr>
                <w:b/>
                <w:color w:val="0000FF"/>
                <w:szCs w:val="28"/>
              </w:rPr>
            </w:pPr>
            <w:r>
              <w:rPr>
                <w:b/>
                <w:color w:val="0000FF"/>
                <w:szCs w:val="28"/>
              </w:rPr>
              <w:lastRenderedPageBreak/>
              <w:t>10</w:t>
            </w:r>
          </w:p>
        </w:tc>
        <w:tc>
          <w:tcPr>
            <w:tcW w:w="8976" w:type="dxa"/>
            <w:tcBorders>
              <w:top w:val="double" w:sz="4" w:space="0" w:color="auto"/>
              <w:left w:val="double" w:sz="4" w:space="0" w:color="auto"/>
              <w:bottom w:val="double" w:sz="4" w:space="0" w:color="auto"/>
              <w:right w:val="double" w:sz="4" w:space="0" w:color="auto"/>
            </w:tcBorders>
            <w:hideMark/>
          </w:tcPr>
          <w:p w:rsidR="00F62E38" w:rsidRDefault="00F62E38">
            <w:pPr>
              <w:spacing w:before="60" w:after="60" w:line="264" w:lineRule="auto"/>
              <w:jc w:val="both"/>
              <w:rPr>
                <w:b/>
                <w:color w:val="0000FF"/>
                <w:szCs w:val="28"/>
              </w:rPr>
            </w:pPr>
            <w:r>
              <w:rPr>
                <w:b/>
                <w:color w:val="0000FF"/>
                <w:szCs w:val="28"/>
              </w:rPr>
              <w:t>Mẫu đơn, mẫu tờ khai</w:t>
            </w:r>
          </w:p>
        </w:tc>
      </w:tr>
      <w:tr w:rsidR="00F62E38" w:rsidTr="00F62E38">
        <w:trPr>
          <w:trHeight w:val="367"/>
        </w:trPr>
        <w:tc>
          <w:tcPr>
            <w:tcW w:w="0" w:type="auto"/>
            <w:vMerge/>
            <w:tcBorders>
              <w:top w:val="double" w:sz="4" w:space="0" w:color="auto"/>
              <w:left w:val="double" w:sz="4" w:space="0" w:color="auto"/>
              <w:bottom w:val="double" w:sz="4" w:space="0" w:color="auto"/>
              <w:right w:val="double" w:sz="4" w:space="0" w:color="auto"/>
            </w:tcBorders>
            <w:vAlign w:val="center"/>
            <w:hideMark/>
          </w:tcPr>
          <w:p w:rsidR="00F62E38" w:rsidRDefault="00F62E38">
            <w:pPr>
              <w:rPr>
                <w:rFonts w:eastAsia="Calibri"/>
                <w:b/>
                <w:color w:val="0000FF"/>
                <w:szCs w:val="28"/>
              </w:rPr>
            </w:pPr>
          </w:p>
        </w:tc>
        <w:tc>
          <w:tcPr>
            <w:tcW w:w="8976" w:type="dxa"/>
            <w:tcBorders>
              <w:top w:val="double" w:sz="4" w:space="0" w:color="auto"/>
              <w:left w:val="double" w:sz="4" w:space="0" w:color="auto"/>
              <w:bottom w:val="double" w:sz="4" w:space="0" w:color="auto"/>
              <w:right w:val="double" w:sz="4" w:space="0" w:color="auto"/>
            </w:tcBorders>
            <w:hideMark/>
          </w:tcPr>
          <w:p w:rsidR="00F62E38" w:rsidRDefault="00F62E38">
            <w:pPr>
              <w:spacing w:before="120" w:after="120" w:line="264" w:lineRule="auto"/>
              <w:ind w:firstLine="720"/>
              <w:jc w:val="both"/>
              <w:rPr>
                <w:szCs w:val="28"/>
              </w:rPr>
            </w:pPr>
            <w:r>
              <w:rPr>
                <w:szCs w:val="28"/>
              </w:rPr>
              <w:t xml:space="preserve">- </w:t>
            </w:r>
            <w:r>
              <w:rPr>
                <w:color w:val="000000"/>
                <w:szCs w:val="28"/>
              </w:rPr>
              <w:t xml:space="preserve">Phiếu thu nhận thông tin căn cước công dân (Mẫu CC02). </w:t>
            </w:r>
          </w:p>
          <w:p w:rsidR="00F62E38" w:rsidRDefault="00F62E38">
            <w:pPr>
              <w:spacing w:before="120" w:after="120" w:line="264" w:lineRule="auto"/>
              <w:ind w:firstLine="720"/>
              <w:jc w:val="both"/>
              <w:rPr>
                <w:szCs w:val="28"/>
              </w:rPr>
            </w:pPr>
            <w:r>
              <w:rPr>
                <w:color w:val="000000"/>
                <w:szCs w:val="28"/>
              </w:rPr>
              <w:t>- Phiếu cập nhật, chỉnh sửa thông tin dân cư (mẫu DC02).</w:t>
            </w:r>
          </w:p>
        </w:tc>
      </w:tr>
      <w:tr w:rsidR="00826512" w:rsidTr="003A3C12">
        <w:trPr>
          <w:trHeight w:val="367"/>
        </w:trPr>
        <w:tc>
          <w:tcPr>
            <w:tcW w:w="0" w:type="auto"/>
            <w:vMerge w:val="restart"/>
            <w:tcBorders>
              <w:top w:val="double" w:sz="4" w:space="0" w:color="auto"/>
              <w:left w:val="double" w:sz="4" w:space="0" w:color="auto"/>
              <w:right w:val="double" w:sz="4" w:space="0" w:color="auto"/>
            </w:tcBorders>
            <w:vAlign w:val="center"/>
          </w:tcPr>
          <w:p w:rsidR="00826512" w:rsidRDefault="00826512">
            <w:pPr>
              <w:rPr>
                <w:rFonts w:eastAsia="Calibri"/>
                <w:b/>
                <w:color w:val="0000FF"/>
                <w:szCs w:val="28"/>
              </w:rPr>
            </w:pPr>
            <w:r>
              <w:rPr>
                <w:rFonts w:eastAsia="Calibri"/>
                <w:b/>
                <w:color w:val="0000FF"/>
                <w:szCs w:val="28"/>
              </w:rPr>
              <w:t>11</w:t>
            </w:r>
          </w:p>
        </w:tc>
        <w:tc>
          <w:tcPr>
            <w:tcW w:w="8976" w:type="dxa"/>
            <w:tcBorders>
              <w:top w:val="double" w:sz="4" w:space="0" w:color="auto"/>
              <w:left w:val="double" w:sz="4" w:space="0" w:color="auto"/>
              <w:bottom w:val="double" w:sz="4" w:space="0" w:color="auto"/>
              <w:right w:val="double" w:sz="4" w:space="0" w:color="auto"/>
            </w:tcBorders>
          </w:tcPr>
          <w:p w:rsidR="00826512" w:rsidRDefault="00826512" w:rsidP="00826512">
            <w:pPr>
              <w:spacing w:before="120" w:after="120" w:line="264" w:lineRule="auto"/>
              <w:jc w:val="both"/>
              <w:rPr>
                <w:szCs w:val="28"/>
              </w:rPr>
            </w:pPr>
            <w:r>
              <w:rPr>
                <w:b/>
                <w:szCs w:val="28"/>
              </w:rPr>
              <w:t>Yêu cầu, điều kiện thực hiện thủ tục hành chính</w:t>
            </w:r>
          </w:p>
        </w:tc>
      </w:tr>
      <w:tr w:rsidR="00826512" w:rsidTr="003A3C12">
        <w:trPr>
          <w:trHeight w:val="367"/>
        </w:trPr>
        <w:tc>
          <w:tcPr>
            <w:tcW w:w="0" w:type="auto"/>
            <w:vMerge/>
            <w:tcBorders>
              <w:left w:val="double" w:sz="4" w:space="0" w:color="auto"/>
              <w:bottom w:val="double" w:sz="4" w:space="0" w:color="auto"/>
              <w:right w:val="double" w:sz="4" w:space="0" w:color="auto"/>
            </w:tcBorders>
            <w:vAlign w:val="center"/>
          </w:tcPr>
          <w:p w:rsidR="00826512" w:rsidRDefault="00826512">
            <w:pPr>
              <w:rPr>
                <w:rFonts w:eastAsia="Calibri"/>
                <w:b/>
                <w:color w:val="0000FF"/>
                <w:szCs w:val="28"/>
              </w:rPr>
            </w:pPr>
          </w:p>
        </w:tc>
        <w:tc>
          <w:tcPr>
            <w:tcW w:w="8976" w:type="dxa"/>
            <w:tcBorders>
              <w:top w:val="double" w:sz="4" w:space="0" w:color="auto"/>
              <w:left w:val="double" w:sz="4" w:space="0" w:color="auto"/>
              <w:bottom w:val="double" w:sz="4" w:space="0" w:color="auto"/>
              <w:right w:val="double" w:sz="4" w:space="0" w:color="auto"/>
            </w:tcBorders>
          </w:tcPr>
          <w:p w:rsidR="00826512" w:rsidRDefault="00826512">
            <w:pPr>
              <w:spacing w:before="120" w:after="120" w:line="264" w:lineRule="auto"/>
              <w:ind w:firstLine="720"/>
              <w:jc w:val="both"/>
              <w:rPr>
                <w:szCs w:val="28"/>
              </w:rPr>
            </w:pPr>
            <w:r>
              <w:rPr>
                <w:szCs w:val="28"/>
              </w:rPr>
              <w:t>Không</w:t>
            </w:r>
          </w:p>
        </w:tc>
      </w:tr>
      <w:tr w:rsidR="00F62E38" w:rsidTr="00F62E38">
        <w:trPr>
          <w:trHeight w:val="335"/>
        </w:trPr>
        <w:tc>
          <w:tcPr>
            <w:tcW w:w="669" w:type="dxa"/>
            <w:vMerge w:val="restart"/>
            <w:tcBorders>
              <w:top w:val="double" w:sz="4" w:space="0" w:color="auto"/>
              <w:left w:val="double" w:sz="4" w:space="0" w:color="auto"/>
              <w:bottom w:val="double" w:sz="4" w:space="0" w:color="auto"/>
              <w:right w:val="double" w:sz="4" w:space="0" w:color="auto"/>
            </w:tcBorders>
            <w:hideMark/>
          </w:tcPr>
          <w:p w:rsidR="00F62E38" w:rsidRDefault="00F62E38" w:rsidP="00826512">
            <w:pPr>
              <w:spacing w:before="120" w:after="120" w:line="264" w:lineRule="auto"/>
              <w:jc w:val="center"/>
              <w:rPr>
                <w:b/>
                <w:color w:val="0000FF"/>
                <w:szCs w:val="28"/>
              </w:rPr>
            </w:pPr>
            <w:r>
              <w:rPr>
                <w:b/>
                <w:color w:val="0000FF"/>
                <w:szCs w:val="28"/>
              </w:rPr>
              <w:t>1</w:t>
            </w:r>
            <w:r w:rsidR="00826512">
              <w:rPr>
                <w:b/>
                <w:color w:val="0000FF"/>
                <w:szCs w:val="28"/>
              </w:rPr>
              <w:t>2</w:t>
            </w:r>
          </w:p>
        </w:tc>
        <w:tc>
          <w:tcPr>
            <w:tcW w:w="8976" w:type="dxa"/>
            <w:tcBorders>
              <w:top w:val="double" w:sz="4" w:space="0" w:color="auto"/>
              <w:left w:val="double" w:sz="4" w:space="0" w:color="auto"/>
              <w:bottom w:val="double" w:sz="4" w:space="0" w:color="auto"/>
              <w:right w:val="double" w:sz="4" w:space="0" w:color="auto"/>
            </w:tcBorders>
            <w:hideMark/>
          </w:tcPr>
          <w:p w:rsidR="00F62E38" w:rsidRDefault="00F62E38">
            <w:pPr>
              <w:spacing w:before="60" w:after="60" w:line="264" w:lineRule="auto"/>
              <w:jc w:val="both"/>
              <w:rPr>
                <w:b/>
                <w:color w:val="0000FF"/>
                <w:szCs w:val="28"/>
              </w:rPr>
            </w:pPr>
            <w:r>
              <w:rPr>
                <w:b/>
                <w:color w:val="0000FF"/>
                <w:szCs w:val="28"/>
              </w:rPr>
              <w:t>Căn cứ pháp lý</w:t>
            </w:r>
          </w:p>
        </w:tc>
      </w:tr>
      <w:tr w:rsidR="00F62E38" w:rsidTr="00F62E38">
        <w:trPr>
          <w:trHeight w:val="1248"/>
        </w:trPr>
        <w:tc>
          <w:tcPr>
            <w:tcW w:w="0" w:type="auto"/>
            <w:vMerge/>
            <w:tcBorders>
              <w:top w:val="double" w:sz="4" w:space="0" w:color="auto"/>
              <w:left w:val="double" w:sz="4" w:space="0" w:color="auto"/>
              <w:bottom w:val="double" w:sz="4" w:space="0" w:color="auto"/>
              <w:right w:val="double" w:sz="4" w:space="0" w:color="auto"/>
            </w:tcBorders>
            <w:vAlign w:val="center"/>
            <w:hideMark/>
          </w:tcPr>
          <w:p w:rsidR="00F62E38" w:rsidRDefault="00F62E38">
            <w:pPr>
              <w:rPr>
                <w:rFonts w:eastAsia="Calibri"/>
                <w:b/>
                <w:color w:val="0000FF"/>
                <w:szCs w:val="28"/>
              </w:rPr>
            </w:pPr>
          </w:p>
        </w:tc>
        <w:tc>
          <w:tcPr>
            <w:tcW w:w="8976" w:type="dxa"/>
            <w:tcBorders>
              <w:top w:val="double" w:sz="4" w:space="0" w:color="auto"/>
              <w:left w:val="double" w:sz="4" w:space="0" w:color="auto"/>
              <w:bottom w:val="double" w:sz="4" w:space="0" w:color="auto"/>
              <w:right w:val="double" w:sz="4" w:space="0" w:color="auto"/>
            </w:tcBorders>
            <w:hideMark/>
          </w:tcPr>
          <w:p w:rsidR="00F62E38" w:rsidRDefault="00F62E38">
            <w:pPr>
              <w:spacing w:before="120" w:after="120" w:line="264" w:lineRule="auto"/>
              <w:ind w:firstLine="720"/>
              <w:jc w:val="both"/>
              <w:rPr>
                <w:szCs w:val="28"/>
              </w:rPr>
            </w:pPr>
            <w:r>
              <w:rPr>
                <w:b/>
                <w:szCs w:val="28"/>
              </w:rPr>
              <w:t>1.</w:t>
            </w:r>
            <w:r>
              <w:rPr>
                <w:szCs w:val="28"/>
              </w:rPr>
              <w:t xml:space="preserve"> Luật căn cước công dân số 59/2014/QH13 ngày 20 tháng 11 năm 2014.</w:t>
            </w:r>
          </w:p>
          <w:p w:rsidR="00F62E38" w:rsidRDefault="00F62E38">
            <w:pPr>
              <w:spacing w:before="120" w:after="120" w:line="264" w:lineRule="auto"/>
              <w:ind w:firstLine="720"/>
              <w:jc w:val="both"/>
              <w:rPr>
                <w:szCs w:val="28"/>
              </w:rPr>
            </w:pPr>
            <w:r>
              <w:rPr>
                <w:b/>
                <w:szCs w:val="28"/>
              </w:rPr>
              <w:t>2.</w:t>
            </w:r>
            <w:r>
              <w:rPr>
                <w:szCs w:val="28"/>
              </w:rPr>
              <w:t xml:space="preserve"> Nghị định số 137/NĐ-CP ngày 31 tháng 12 năm 2015 quy định chi tiết một số điều và biện pháp thi hành Luật Căn cước công dân.</w:t>
            </w:r>
          </w:p>
          <w:p w:rsidR="00F62E38" w:rsidRDefault="00F62E38">
            <w:pPr>
              <w:spacing w:before="120" w:after="120" w:line="264" w:lineRule="auto"/>
              <w:ind w:firstLine="720"/>
              <w:jc w:val="both"/>
              <w:rPr>
                <w:szCs w:val="28"/>
              </w:rPr>
            </w:pPr>
            <w:r>
              <w:rPr>
                <w:b/>
                <w:szCs w:val="28"/>
              </w:rPr>
              <w:t>3.</w:t>
            </w:r>
            <w:r>
              <w:rPr>
                <w:color w:val="1F1F1F"/>
                <w:szCs w:val="28"/>
              </w:rPr>
              <w:t xml:space="preserve"> Nghị định số 37/2021/NĐ-CP ngày 29/3/2021 sửa đổi, bổ sung một số điều của Nghị định số 137/2015/NĐ-CP ngày 31/12/2015 quy định chi tiết </w:t>
            </w:r>
            <w:r>
              <w:rPr>
                <w:szCs w:val="28"/>
              </w:rPr>
              <w:t>một số điều và biện pháp thi hành Luật Căn cước công dân.</w:t>
            </w:r>
          </w:p>
          <w:p w:rsidR="00F62E38" w:rsidRPr="003140EB" w:rsidRDefault="00F62E38">
            <w:pPr>
              <w:spacing w:before="120" w:after="120" w:line="264" w:lineRule="auto"/>
              <w:ind w:firstLine="720"/>
              <w:jc w:val="both"/>
              <w:rPr>
                <w:color w:val="000000" w:themeColor="text1"/>
                <w:szCs w:val="28"/>
              </w:rPr>
            </w:pPr>
            <w:r w:rsidRPr="003140EB">
              <w:rPr>
                <w:b/>
                <w:color w:val="000000" w:themeColor="text1"/>
                <w:szCs w:val="28"/>
              </w:rPr>
              <w:t>4.</w:t>
            </w:r>
            <w:r w:rsidRPr="003140EB">
              <w:rPr>
                <w:color w:val="000000" w:themeColor="text1"/>
                <w:szCs w:val="28"/>
              </w:rPr>
              <w:t xml:space="preserve"> Thông tư số 66/2015/TT-BCA ngày 15/12/2015 của Bộ Công </w:t>
            </w:r>
            <w:proofErr w:type="gramStart"/>
            <w:r w:rsidRPr="003140EB">
              <w:rPr>
                <w:color w:val="000000" w:themeColor="text1"/>
                <w:szCs w:val="28"/>
              </w:rPr>
              <w:t>an</w:t>
            </w:r>
            <w:proofErr w:type="gramEnd"/>
            <w:r w:rsidRPr="003140EB">
              <w:rPr>
                <w:color w:val="000000" w:themeColor="text1"/>
                <w:szCs w:val="28"/>
              </w:rPr>
              <w:t xml:space="preserve"> quy định về biểu mẫu sử dụng trong công tác cấp, quản lý thẻ Căn cước công dân, tàng thư Căn cước công dân và Cơ sở dữ liệu quốc gia về dân cư.</w:t>
            </w:r>
          </w:p>
          <w:p w:rsidR="00F62E38" w:rsidRPr="003140EB" w:rsidRDefault="00F62E38">
            <w:pPr>
              <w:spacing w:before="120" w:after="120" w:line="264" w:lineRule="auto"/>
              <w:ind w:firstLine="720"/>
              <w:jc w:val="both"/>
              <w:rPr>
                <w:color w:val="000000" w:themeColor="text1"/>
                <w:szCs w:val="28"/>
              </w:rPr>
            </w:pPr>
            <w:r w:rsidRPr="003140EB">
              <w:rPr>
                <w:b/>
                <w:color w:val="000000" w:themeColor="text1"/>
                <w:szCs w:val="28"/>
              </w:rPr>
              <w:t>5.</w:t>
            </w:r>
            <w:r w:rsidRPr="003140EB">
              <w:rPr>
                <w:color w:val="000000" w:themeColor="text1"/>
                <w:szCs w:val="28"/>
              </w:rPr>
              <w:t xml:space="preserve"> Thông tư số 41/2019/TT-BCA ngày 01/10/2019 của Bộ trưởng Bộ Công an sửa đổi, bổ sung một số điều của Thông tư số 66/2015/TT-BCA ngày 15/12/2015 của Bộ Công an quy định về biểu mẫu sử dụng trong công tác cấp, </w:t>
            </w:r>
            <w:r w:rsidRPr="003140EB">
              <w:rPr>
                <w:color w:val="000000" w:themeColor="text1"/>
                <w:szCs w:val="28"/>
              </w:rPr>
              <w:lastRenderedPageBreak/>
              <w:t>quản lý thẻ Căn cước công dân, tàng thư Căn cước công dân và Cơ sở dữ liệu quốc gia về dân cư.</w:t>
            </w:r>
          </w:p>
          <w:p w:rsidR="00F62E38" w:rsidRPr="003140EB" w:rsidRDefault="00F62E38">
            <w:pPr>
              <w:spacing w:before="120" w:after="120" w:line="264" w:lineRule="auto"/>
              <w:ind w:firstLine="720"/>
              <w:jc w:val="both"/>
              <w:rPr>
                <w:color w:val="000000" w:themeColor="text1"/>
                <w:szCs w:val="28"/>
              </w:rPr>
            </w:pPr>
            <w:r w:rsidRPr="003140EB">
              <w:rPr>
                <w:b/>
                <w:color w:val="000000" w:themeColor="text1"/>
                <w:szCs w:val="28"/>
              </w:rPr>
              <w:t>6.</w:t>
            </w:r>
            <w:r w:rsidRPr="003140EB">
              <w:rPr>
                <w:color w:val="000000" w:themeColor="text1"/>
                <w:szCs w:val="28"/>
              </w:rPr>
              <w:t xml:space="preserve"> Thông tư số 104/2020/TT-BCA ngày 30/8/2020 sửa đổi, bổ sung một số điều của Thông tư số 66/2015/TT-BCA ngày 15/12/2015 quy định về biểu mẫu sử dụng trong công tác cấp quản lý Căn cước công dân, tàng thư Căn cước công dân và Cơ sở dữ liệu quốc gia về dân cư đã được sửa đổi, bổ sung bằng Thông tư số 41/2019/TT-BCA ngày 01/10/2019.  </w:t>
            </w:r>
          </w:p>
          <w:p w:rsidR="00F62E38" w:rsidRPr="003140EB" w:rsidRDefault="00F62E38">
            <w:pPr>
              <w:spacing w:before="120" w:after="120" w:line="264" w:lineRule="auto"/>
              <w:ind w:firstLine="720"/>
              <w:jc w:val="both"/>
              <w:rPr>
                <w:color w:val="000000" w:themeColor="text1"/>
                <w:szCs w:val="28"/>
              </w:rPr>
            </w:pPr>
            <w:r w:rsidRPr="003140EB">
              <w:rPr>
                <w:b/>
                <w:color w:val="000000" w:themeColor="text1"/>
                <w:szCs w:val="28"/>
              </w:rPr>
              <w:t>7.</w:t>
            </w:r>
            <w:r w:rsidRPr="003140EB">
              <w:rPr>
                <w:color w:val="000000" w:themeColor="text1"/>
                <w:szCs w:val="28"/>
              </w:rPr>
              <w:t xml:space="preserve"> Thông tư số 06/2021/TT-BCA ngày 23/01/2021</w:t>
            </w:r>
            <w:r w:rsidRPr="003140EB">
              <w:rPr>
                <w:b/>
                <w:color w:val="000000" w:themeColor="text1"/>
                <w:szCs w:val="28"/>
              </w:rPr>
              <w:t xml:space="preserve"> </w:t>
            </w:r>
            <w:r w:rsidRPr="003140EB">
              <w:rPr>
                <w:color w:val="000000" w:themeColor="text1"/>
                <w:szCs w:val="28"/>
              </w:rPr>
              <w:t>quy định về mẫu thẻ Căn cước công dân.</w:t>
            </w:r>
          </w:p>
          <w:p w:rsidR="00F62E38" w:rsidRPr="003140EB" w:rsidRDefault="00F62E38">
            <w:pPr>
              <w:spacing w:before="120" w:after="120" w:line="264" w:lineRule="auto"/>
              <w:ind w:firstLine="720"/>
              <w:jc w:val="both"/>
              <w:rPr>
                <w:color w:val="000000" w:themeColor="text1"/>
                <w:szCs w:val="28"/>
              </w:rPr>
            </w:pPr>
            <w:r w:rsidRPr="003140EB">
              <w:rPr>
                <w:b/>
                <w:color w:val="000000" w:themeColor="text1"/>
                <w:szCs w:val="28"/>
              </w:rPr>
              <w:t>8.</w:t>
            </w:r>
            <w:r w:rsidRPr="003140EB">
              <w:rPr>
                <w:color w:val="000000" w:themeColor="text1"/>
                <w:szCs w:val="28"/>
              </w:rPr>
              <w:t xml:space="preserve"> Thông tư số 59/2021/TT-BCA ngày 15/5/2021 của Bộ Công an quy định chi tiết thi hành Luật Căn cước công dân và Nghị định số 137/2015/NĐ-CP ngày 31/12/2015 quy định chi tiết một số điều và biện pháp thi hành Luật Căn cước công dân đã được sửa đổi, bổ sung bằng Nghị định số 37/2021/NĐ-CP ngày 29/3/2021.</w:t>
            </w:r>
          </w:p>
          <w:p w:rsidR="00F62E38" w:rsidRPr="003140EB" w:rsidRDefault="00F62E38">
            <w:pPr>
              <w:spacing w:before="120" w:after="120" w:line="264" w:lineRule="auto"/>
              <w:ind w:firstLine="720"/>
              <w:jc w:val="both"/>
              <w:rPr>
                <w:color w:val="000000" w:themeColor="text1"/>
                <w:szCs w:val="28"/>
              </w:rPr>
            </w:pPr>
            <w:r w:rsidRPr="003140EB">
              <w:rPr>
                <w:b/>
                <w:color w:val="000000" w:themeColor="text1"/>
                <w:spacing w:val="4"/>
                <w:szCs w:val="28"/>
              </w:rPr>
              <w:t>9.</w:t>
            </w:r>
            <w:r w:rsidRPr="003140EB">
              <w:rPr>
                <w:color w:val="000000" w:themeColor="text1"/>
                <w:spacing w:val="4"/>
                <w:szCs w:val="28"/>
              </w:rPr>
              <w:t xml:space="preserve"> </w:t>
            </w:r>
            <w:r w:rsidRPr="003140EB">
              <w:rPr>
                <w:color w:val="000000" w:themeColor="text1"/>
                <w:szCs w:val="28"/>
              </w:rPr>
              <w:t>Thông tư số 60/2021/TT-BCA ngày 15/5/2021 quy định v</w:t>
            </w:r>
            <w:r w:rsidR="00710D0C">
              <w:rPr>
                <w:color w:val="000000" w:themeColor="text1"/>
                <w:szCs w:val="28"/>
              </w:rPr>
              <w:t>ề</w:t>
            </w:r>
            <w:r w:rsidRPr="003140EB">
              <w:rPr>
                <w:color w:val="000000" w:themeColor="text1"/>
                <w:szCs w:val="28"/>
              </w:rPr>
              <w:t xml:space="preserve"> trình tự cấp, đổi, cấp lại thẻ Căn cước công dân.</w:t>
            </w:r>
          </w:p>
          <w:p w:rsidR="00F62E38" w:rsidRPr="003140EB" w:rsidRDefault="00F62E38">
            <w:pPr>
              <w:shd w:val="clear" w:color="auto" w:fill="FFFFFF"/>
              <w:spacing w:before="120" w:after="120" w:line="264" w:lineRule="auto"/>
              <w:ind w:firstLine="720"/>
              <w:jc w:val="both"/>
              <w:textAlignment w:val="baseline"/>
              <w:rPr>
                <w:color w:val="000000" w:themeColor="text1"/>
                <w:szCs w:val="28"/>
              </w:rPr>
            </w:pPr>
            <w:r w:rsidRPr="003140EB">
              <w:rPr>
                <w:b/>
                <w:color w:val="000000" w:themeColor="text1"/>
                <w:szCs w:val="28"/>
              </w:rPr>
              <w:t>10.</w:t>
            </w:r>
            <w:r w:rsidRPr="003140EB">
              <w:rPr>
                <w:color w:val="000000" w:themeColor="text1"/>
                <w:szCs w:val="28"/>
              </w:rPr>
              <w:t xml:space="preserve"> Thông tư số 59/2019/TT-BTC ngày 30/8/2019 của Bộ Tài chính quy định mức thu, chế độ thu, nộp và quản lý lệ phí cấp Căn cước công dân.</w:t>
            </w:r>
          </w:p>
          <w:p w:rsidR="0051756B" w:rsidRDefault="0051756B" w:rsidP="004838CB">
            <w:pPr>
              <w:spacing w:before="120" w:after="120" w:line="264" w:lineRule="auto"/>
              <w:ind w:firstLine="720"/>
              <w:jc w:val="both"/>
              <w:rPr>
                <w:color w:val="000000" w:themeColor="text1"/>
                <w:szCs w:val="28"/>
              </w:rPr>
            </w:pPr>
            <w:r w:rsidRPr="0051756B">
              <w:rPr>
                <w:b/>
                <w:color w:val="000000" w:themeColor="text1"/>
                <w:szCs w:val="28"/>
              </w:rPr>
              <w:t>1</w:t>
            </w:r>
            <w:r w:rsidR="004838CB">
              <w:rPr>
                <w:b/>
                <w:color w:val="000000" w:themeColor="text1"/>
                <w:szCs w:val="28"/>
              </w:rPr>
              <w:t>1</w:t>
            </w:r>
            <w:r w:rsidRPr="0051756B">
              <w:rPr>
                <w:b/>
                <w:color w:val="000000" w:themeColor="text1"/>
                <w:szCs w:val="28"/>
              </w:rPr>
              <w:t>.</w:t>
            </w:r>
            <w:r>
              <w:rPr>
                <w:color w:val="000000" w:themeColor="text1"/>
                <w:szCs w:val="28"/>
              </w:rPr>
              <w:t xml:space="preserve"> Quyết định số 5947/QĐ-BCA-C06 ngày 19/7/2021 của Bộ Công an về việc công bố thủ tục hành chính mới ban hành, được sửa đổi, bổ sung và bị bãi bỏ trong lĩnh vực cấp, quản lý Căn cước công dân và lĩnh vực cấp, quản lý Chứng minh nhân dân thuộc thẩm quyền giải quyết của Bộ Công an.</w:t>
            </w:r>
          </w:p>
          <w:p w:rsidR="006E0C86" w:rsidRPr="00932DB0" w:rsidRDefault="006E0C86" w:rsidP="004838CB">
            <w:pPr>
              <w:spacing w:before="120" w:after="120" w:line="264" w:lineRule="auto"/>
              <w:ind w:firstLine="720"/>
              <w:jc w:val="both"/>
              <w:rPr>
                <w:color w:val="0000FF"/>
                <w:szCs w:val="28"/>
              </w:rPr>
            </w:pPr>
            <w:r w:rsidRPr="009C6463">
              <w:rPr>
                <w:b/>
                <w:color w:val="000000"/>
                <w:szCs w:val="28"/>
              </w:rPr>
              <w:t>12.</w:t>
            </w:r>
            <w:r w:rsidRPr="009C6463">
              <w:rPr>
                <w:color w:val="000000"/>
                <w:szCs w:val="28"/>
              </w:rPr>
              <w:t xml:space="preserve"> Thông tư số 44/2023/TT-BTC quy định mức thu một số khoản phí, lệ phí nhằm hỗ trợ người dân và doanh nghiệp.</w:t>
            </w:r>
          </w:p>
        </w:tc>
      </w:tr>
    </w:tbl>
    <w:p w:rsidR="00F62E38" w:rsidRDefault="00F62E38" w:rsidP="00F62E38">
      <w:pPr>
        <w:spacing w:line="360" w:lineRule="auto"/>
        <w:jc w:val="both"/>
        <w:rPr>
          <w:rFonts w:eastAsia="Calibri"/>
          <w:b/>
          <w:szCs w:val="28"/>
        </w:rPr>
      </w:pPr>
    </w:p>
    <w:p w:rsidR="00F62E38" w:rsidRDefault="00F62E38" w:rsidP="00F62E38">
      <w:pPr>
        <w:spacing w:line="360" w:lineRule="auto"/>
        <w:jc w:val="both"/>
        <w:rPr>
          <w:b/>
          <w:szCs w:val="28"/>
        </w:rPr>
      </w:pPr>
    </w:p>
    <w:p w:rsidR="00F62E38" w:rsidRDefault="00F62E38" w:rsidP="00F62E38">
      <w:pPr>
        <w:spacing w:line="360" w:lineRule="auto"/>
        <w:jc w:val="both"/>
        <w:rPr>
          <w:b/>
          <w:szCs w:val="28"/>
        </w:rPr>
      </w:pPr>
    </w:p>
    <w:p w:rsidR="00F62E38" w:rsidRDefault="00F62E38" w:rsidP="00F62E38">
      <w:pPr>
        <w:spacing w:line="360" w:lineRule="auto"/>
        <w:jc w:val="both"/>
        <w:rPr>
          <w:b/>
          <w:szCs w:val="28"/>
        </w:rPr>
      </w:pPr>
    </w:p>
    <w:p w:rsidR="00F62E38" w:rsidRDefault="00F62E38" w:rsidP="00F62E38">
      <w:pPr>
        <w:spacing w:line="360" w:lineRule="auto"/>
        <w:jc w:val="both"/>
        <w:rPr>
          <w:b/>
          <w:szCs w:val="28"/>
        </w:rPr>
      </w:pPr>
    </w:p>
    <w:p w:rsidR="00F62E38" w:rsidRDefault="00F62E38" w:rsidP="00F62E38"/>
    <w:p w:rsidR="00F62E38" w:rsidRDefault="00F62E38" w:rsidP="00F62E38"/>
    <w:p w:rsidR="00F62E38" w:rsidRDefault="00F62E38" w:rsidP="00F62E38"/>
    <w:p w:rsidR="00F62E38" w:rsidRDefault="00F62E38" w:rsidP="00F62E38"/>
    <w:p w:rsidR="00F62E38" w:rsidRDefault="00F62E38" w:rsidP="00F62E38"/>
    <w:p w:rsidR="00357BD1" w:rsidRDefault="00357BD1"/>
    <w:sectPr w:rsidR="00357BD1" w:rsidSect="0097240A">
      <w:pgSz w:w="11907" w:h="16840" w:code="9"/>
      <w:pgMar w:top="1134" w:right="1021" w:bottom="1134" w:left="181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E38"/>
    <w:rsid w:val="00143BE6"/>
    <w:rsid w:val="00195943"/>
    <w:rsid w:val="003140EB"/>
    <w:rsid w:val="00357BD1"/>
    <w:rsid w:val="004838CB"/>
    <w:rsid w:val="0051756B"/>
    <w:rsid w:val="006E0C86"/>
    <w:rsid w:val="00710D0C"/>
    <w:rsid w:val="00826512"/>
    <w:rsid w:val="00932DB0"/>
    <w:rsid w:val="0097240A"/>
    <w:rsid w:val="009D427B"/>
    <w:rsid w:val="00AA58A3"/>
    <w:rsid w:val="00B42FF0"/>
    <w:rsid w:val="00BA6290"/>
    <w:rsid w:val="00C938C9"/>
    <w:rsid w:val="00F62E38"/>
    <w:rsid w:val="00FA22B1"/>
    <w:rsid w:val="00FD0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DFB2A1-BA4C-46A2-B5F4-9B43D4F5B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qFormat/>
    <w:rsid w:val="006E0C86"/>
    <w:pPr>
      <w:spacing w:before="100" w:beforeAutospacing="1" w:after="100" w:afterAutospacing="1"/>
      <w:outlineLvl w:val="0"/>
    </w:pPr>
    <w:rPr>
      <w:rFonts w:eastAsia="Times New Roman" w:cs="Times New Roman"/>
      <w:b/>
      <w:bCs/>
      <w:kern w:val="36"/>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838CB"/>
    <w:rPr>
      <w:color w:val="0563C1"/>
      <w:u w:val="single"/>
    </w:rPr>
  </w:style>
  <w:style w:type="character" w:customStyle="1" w:styleId="Heading1Char">
    <w:name w:val="Heading 1 Char"/>
    <w:basedOn w:val="DefaultParagraphFont"/>
    <w:link w:val="Heading1"/>
    <w:rsid w:val="006E0C86"/>
    <w:rPr>
      <w:rFonts w:eastAsia="Times New Roman" w:cs="Times New Roman"/>
      <w:b/>
      <w:bCs/>
      <w:kern w:val="36"/>
      <w:sz w:val="48"/>
      <w:szCs w:val="4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75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dichvucong.bocongan.gov.vn" TargetMode="External"/><Relationship Id="rId5" Type="http://schemas.openxmlformats.org/officeDocument/2006/relationships/hyperlink" Target="http://dichvucong.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A59338-C0B4-4BB3-9029-FC0F038B9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953</Words>
  <Characters>5434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IT-PV11</dc:creator>
  <cp:keywords/>
  <dc:description/>
  <cp:lastModifiedBy>Administrator</cp:lastModifiedBy>
  <cp:revision>9</cp:revision>
  <dcterms:created xsi:type="dcterms:W3CDTF">2021-09-24T10:29:00Z</dcterms:created>
  <dcterms:modified xsi:type="dcterms:W3CDTF">2023-08-07T03:54:00Z</dcterms:modified>
</cp:coreProperties>
</file>